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76" w:rsidRPr="00723CB8" w:rsidRDefault="00D227F8" w:rsidP="00D227F8">
      <w:pPr>
        <w:pStyle w:val="Title"/>
        <w:rPr>
          <w:sz w:val="22"/>
        </w:rPr>
      </w:pPr>
      <w:r>
        <w:t xml:space="preserve">Spring 2014        Stat 145 - </w:t>
      </w:r>
      <w:proofErr w:type="gramStart"/>
      <w:r>
        <w:t xml:space="preserve">006 </w:t>
      </w:r>
      <w:r w:rsidR="00287FDD">
        <w:t>,</w:t>
      </w:r>
      <w:proofErr w:type="gramEnd"/>
      <w:r w:rsidR="00287FDD">
        <w:t xml:space="preserve"> 012</w:t>
      </w:r>
      <w:r w:rsidR="00E41E4E">
        <w:t>&amp; 022</w:t>
      </w:r>
      <w:r>
        <w:t xml:space="preserve">:   </w:t>
      </w:r>
      <w:r w:rsidR="00B17976">
        <w:t xml:space="preserve"> Introduction to Statistics</w:t>
      </w:r>
      <w:r>
        <w:t xml:space="preserve">  </w:t>
      </w:r>
      <w:r w:rsidR="00A171DD">
        <w:rPr>
          <w:sz w:val="18"/>
          <w:szCs w:val="18"/>
        </w:rPr>
        <w:t>(as of 01/16</w:t>
      </w:r>
      <w:r w:rsidRPr="00D227F8">
        <w:rPr>
          <w:sz w:val="18"/>
          <w:szCs w:val="18"/>
        </w:rPr>
        <w:t xml:space="preserve">/14) </w:t>
      </w:r>
    </w:p>
    <w:tbl>
      <w:tblPr>
        <w:tblW w:w="5828" w:type="pct"/>
        <w:tblInd w:w="-702" w:type="dxa"/>
        <w:tblLook w:val="0000"/>
      </w:tblPr>
      <w:tblGrid>
        <w:gridCol w:w="1667"/>
        <w:gridCol w:w="10502"/>
      </w:tblGrid>
      <w:tr w:rsidR="00B17976" w:rsidTr="00D842B6">
        <w:tc>
          <w:tcPr>
            <w:tcW w:w="685" w:type="pct"/>
          </w:tcPr>
          <w:p w:rsidR="00B17976" w:rsidRDefault="00B17976" w:rsidP="00B17976">
            <w:pPr>
              <w:rPr>
                <w:b/>
                <w:bCs/>
                <w:sz w:val="20"/>
              </w:rPr>
            </w:pPr>
            <w:r>
              <w:rPr>
                <w:b/>
                <w:bCs/>
                <w:sz w:val="20"/>
              </w:rPr>
              <w:t>Instructor:</w:t>
            </w:r>
          </w:p>
        </w:tc>
        <w:tc>
          <w:tcPr>
            <w:tcW w:w="4315" w:type="pct"/>
          </w:tcPr>
          <w:p w:rsidR="00B17976" w:rsidRDefault="00010BB2" w:rsidP="00B17976">
            <w:pPr>
              <w:rPr>
                <w:sz w:val="20"/>
              </w:rPr>
            </w:pPr>
            <w:r>
              <w:rPr>
                <w:sz w:val="20"/>
              </w:rPr>
              <w:t xml:space="preserve">Gregory Unnever </w:t>
            </w:r>
          </w:p>
        </w:tc>
      </w:tr>
      <w:tr w:rsidR="00B17976" w:rsidTr="00D842B6">
        <w:tc>
          <w:tcPr>
            <w:tcW w:w="685" w:type="pct"/>
          </w:tcPr>
          <w:p w:rsidR="00B17976" w:rsidRDefault="00B17976" w:rsidP="00B17976">
            <w:pPr>
              <w:rPr>
                <w:b/>
                <w:bCs/>
                <w:sz w:val="20"/>
              </w:rPr>
            </w:pPr>
            <w:r>
              <w:rPr>
                <w:b/>
                <w:bCs/>
                <w:sz w:val="20"/>
              </w:rPr>
              <w:t>Office:</w:t>
            </w:r>
          </w:p>
        </w:tc>
        <w:tc>
          <w:tcPr>
            <w:tcW w:w="4315" w:type="pct"/>
          </w:tcPr>
          <w:p w:rsidR="00B17976" w:rsidRDefault="00010BB2" w:rsidP="00B17976">
            <w:pPr>
              <w:rPr>
                <w:sz w:val="20"/>
              </w:rPr>
            </w:pPr>
            <w:r>
              <w:rPr>
                <w:sz w:val="20"/>
              </w:rPr>
              <w:t>Humanities 328</w:t>
            </w:r>
          </w:p>
        </w:tc>
      </w:tr>
      <w:tr w:rsidR="00B17976" w:rsidTr="00D842B6">
        <w:tc>
          <w:tcPr>
            <w:tcW w:w="685" w:type="pct"/>
          </w:tcPr>
          <w:p w:rsidR="00B17976" w:rsidRDefault="00B17976" w:rsidP="00B17976">
            <w:pPr>
              <w:rPr>
                <w:b/>
                <w:bCs/>
                <w:sz w:val="20"/>
              </w:rPr>
            </w:pPr>
            <w:r>
              <w:rPr>
                <w:b/>
                <w:bCs/>
                <w:sz w:val="20"/>
              </w:rPr>
              <w:t>Office Hours:</w:t>
            </w:r>
          </w:p>
        </w:tc>
        <w:tc>
          <w:tcPr>
            <w:tcW w:w="4315" w:type="pct"/>
          </w:tcPr>
          <w:p w:rsidR="00B17976" w:rsidRDefault="004E5DA6" w:rsidP="004E5DA6">
            <w:pPr>
              <w:rPr>
                <w:sz w:val="20"/>
              </w:rPr>
            </w:pPr>
            <w:r>
              <w:rPr>
                <w:sz w:val="20"/>
              </w:rPr>
              <w:t>M &amp; F   1:00-1</w:t>
            </w:r>
            <w:r w:rsidR="00D227F8">
              <w:rPr>
                <w:sz w:val="20"/>
              </w:rPr>
              <w:t>:50</w:t>
            </w:r>
            <w:r w:rsidR="00010BB2">
              <w:rPr>
                <w:sz w:val="20"/>
              </w:rPr>
              <w:t xml:space="preserve"> </w:t>
            </w:r>
            <w:r>
              <w:rPr>
                <w:sz w:val="20"/>
              </w:rPr>
              <w:t xml:space="preserve"> pm, </w:t>
            </w:r>
            <w:r w:rsidR="00010BB2">
              <w:rPr>
                <w:sz w:val="20"/>
              </w:rPr>
              <w:t>Main campus,  Humanities 328</w:t>
            </w:r>
            <w:r>
              <w:rPr>
                <w:sz w:val="20"/>
              </w:rPr>
              <w:t xml:space="preserve">;  W   </w:t>
            </w:r>
            <w:r w:rsidR="00010BB2">
              <w:rPr>
                <w:sz w:val="20"/>
              </w:rPr>
              <w:t>1:00-</w:t>
            </w:r>
            <w:r w:rsidR="00D227F8">
              <w:rPr>
                <w:sz w:val="20"/>
              </w:rPr>
              <w:t>1:50</w:t>
            </w:r>
            <w:r>
              <w:rPr>
                <w:sz w:val="20"/>
              </w:rPr>
              <w:t xml:space="preserve">pm,  </w:t>
            </w:r>
            <w:r w:rsidR="00010BB2">
              <w:rPr>
                <w:sz w:val="20"/>
              </w:rPr>
              <w:t>3</w:t>
            </w:r>
            <w:r w:rsidR="00010BB2" w:rsidRPr="002D52D1">
              <w:rPr>
                <w:sz w:val="20"/>
                <w:vertAlign w:val="superscript"/>
              </w:rPr>
              <w:t>rd</w:t>
            </w:r>
            <w:r w:rsidR="00010BB2">
              <w:rPr>
                <w:sz w:val="20"/>
              </w:rPr>
              <w:t xml:space="preserve"> floor DSH  “tutor</w:t>
            </w:r>
            <w:r w:rsidR="00D227F8">
              <w:rPr>
                <w:sz w:val="20"/>
              </w:rPr>
              <w:t xml:space="preserve"> table” </w:t>
            </w:r>
          </w:p>
        </w:tc>
      </w:tr>
      <w:tr w:rsidR="00B17976" w:rsidTr="00D842B6">
        <w:tc>
          <w:tcPr>
            <w:tcW w:w="685" w:type="pct"/>
          </w:tcPr>
          <w:p w:rsidR="00B17976" w:rsidRDefault="00B17976" w:rsidP="00B17976">
            <w:pPr>
              <w:rPr>
                <w:b/>
                <w:bCs/>
                <w:sz w:val="20"/>
              </w:rPr>
            </w:pPr>
            <w:r>
              <w:rPr>
                <w:b/>
                <w:bCs/>
                <w:sz w:val="20"/>
              </w:rPr>
              <w:t>E-mail:</w:t>
            </w:r>
          </w:p>
        </w:tc>
        <w:tc>
          <w:tcPr>
            <w:tcW w:w="4315" w:type="pct"/>
          </w:tcPr>
          <w:p w:rsidR="00B17976" w:rsidRDefault="00800400" w:rsidP="00B17976">
            <w:pPr>
              <w:rPr>
                <w:sz w:val="20"/>
              </w:rPr>
            </w:pPr>
            <w:hyperlink r:id="rId8" w:history="1">
              <w:r w:rsidR="00010BB2" w:rsidRPr="007557E5">
                <w:rPr>
                  <w:rStyle w:val="Hyperlink"/>
                  <w:sz w:val="20"/>
                </w:rPr>
                <w:t>gunnever@aol.com</w:t>
              </w:r>
            </w:hyperlink>
            <w:r w:rsidR="00010BB2">
              <w:rPr>
                <w:sz w:val="20"/>
              </w:rPr>
              <w:t>,</w:t>
            </w:r>
          </w:p>
        </w:tc>
      </w:tr>
      <w:tr w:rsidR="00B17976" w:rsidTr="00D842B6">
        <w:tc>
          <w:tcPr>
            <w:tcW w:w="685" w:type="pct"/>
          </w:tcPr>
          <w:p w:rsidR="00B17976" w:rsidRDefault="00B17976" w:rsidP="00B17976">
            <w:pPr>
              <w:rPr>
                <w:b/>
                <w:bCs/>
                <w:sz w:val="20"/>
              </w:rPr>
            </w:pPr>
            <w:r>
              <w:rPr>
                <w:b/>
                <w:bCs/>
                <w:sz w:val="20"/>
              </w:rPr>
              <w:t>Web Site</w:t>
            </w:r>
            <w:r w:rsidR="00010BB2">
              <w:rPr>
                <w:b/>
                <w:bCs/>
                <w:sz w:val="20"/>
              </w:rPr>
              <w:t>s</w:t>
            </w:r>
            <w:r>
              <w:rPr>
                <w:b/>
                <w:bCs/>
                <w:sz w:val="20"/>
              </w:rPr>
              <w:t>:</w:t>
            </w:r>
          </w:p>
        </w:tc>
        <w:tc>
          <w:tcPr>
            <w:tcW w:w="4315" w:type="pct"/>
          </w:tcPr>
          <w:p w:rsidR="00B17976" w:rsidRDefault="00800400" w:rsidP="00601702">
            <w:pPr>
              <w:rPr>
                <w:sz w:val="20"/>
              </w:rPr>
            </w:pPr>
            <w:hyperlink r:id="rId9" w:history="1">
              <w:r w:rsidR="00010BB2" w:rsidRPr="004E189A">
                <w:rPr>
                  <w:rStyle w:val="Hyperlink"/>
                  <w:sz w:val="20"/>
                </w:rPr>
                <w:t>http://www.math.unm.edu/OLD/courses/stat145/index.php</w:t>
              </w:r>
            </w:hyperlink>
            <w:proofErr w:type="gramStart"/>
            <w:r w:rsidR="00010BB2">
              <w:rPr>
                <w:sz w:val="20"/>
              </w:rPr>
              <w:t xml:space="preserve"> ,</w:t>
            </w:r>
            <w:proofErr w:type="gramEnd"/>
            <w:r w:rsidR="00010BB2">
              <w:rPr>
                <w:sz w:val="20"/>
              </w:rPr>
              <w:t xml:space="preserve"> is the Stat Home page. This web site contains homework solutions, practice exams and solutions, as well as tables from the text.</w:t>
            </w:r>
            <w:r w:rsidR="00601702">
              <w:rPr>
                <w:sz w:val="20"/>
              </w:rPr>
              <w:t xml:space="preserve"> Also, see </w:t>
            </w:r>
            <w:hyperlink r:id="rId10" w:history="1">
              <w:r w:rsidR="00601702" w:rsidRPr="003660E7">
                <w:rPr>
                  <w:rStyle w:val="Hyperlink"/>
                  <w:sz w:val="20"/>
                </w:rPr>
                <w:t>www.unm.edu/~gregu</w:t>
              </w:r>
            </w:hyperlink>
            <w:r w:rsidR="00601702">
              <w:rPr>
                <w:sz w:val="20"/>
              </w:rPr>
              <w:t xml:space="preserve">  for specific information on  upcoming tests, syllabus,</w:t>
            </w:r>
            <w:r w:rsidR="004E5DA6">
              <w:rPr>
                <w:sz w:val="20"/>
              </w:rPr>
              <w:t xml:space="preserve"> power points, </w:t>
            </w:r>
            <w:r w:rsidR="00601702">
              <w:rPr>
                <w:sz w:val="20"/>
              </w:rPr>
              <w:t xml:space="preserve"> etc. </w:t>
            </w:r>
          </w:p>
        </w:tc>
      </w:tr>
      <w:tr w:rsidR="00B17976" w:rsidTr="00D842B6">
        <w:tc>
          <w:tcPr>
            <w:tcW w:w="685" w:type="pct"/>
          </w:tcPr>
          <w:p w:rsidR="00B17976" w:rsidRDefault="00B17976" w:rsidP="00B17976">
            <w:pPr>
              <w:rPr>
                <w:b/>
                <w:bCs/>
                <w:sz w:val="20"/>
              </w:rPr>
            </w:pPr>
            <w:r>
              <w:rPr>
                <w:b/>
                <w:bCs/>
                <w:sz w:val="20"/>
              </w:rPr>
              <w:t>Text:</w:t>
            </w:r>
          </w:p>
          <w:p w:rsidR="00A67E7E" w:rsidRDefault="004C1C43" w:rsidP="00A67E7E">
            <w:pPr>
              <w:rPr>
                <w:b/>
                <w:bCs/>
                <w:sz w:val="20"/>
              </w:rPr>
            </w:pPr>
            <w:r>
              <w:rPr>
                <w:b/>
                <w:bCs/>
                <w:sz w:val="20"/>
              </w:rPr>
              <w:t>Online Program</w:t>
            </w:r>
            <w:r w:rsidR="00601702">
              <w:rPr>
                <w:b/>
                <w:bCs/>
                <w:sz w:val="20"/>
              </w:rPr>
              <w:t>:</w:t>
            </w:r>
          </w:p>
          <w:p w:rsidR="00601702" w:rsidRDefault="00601702" w:rsidP="00A67E7E">
            <w:pPr>
              <w:rPr>
                <w:b/>
                <w:bCs/>
                <w:sz w:val="20"/>
              </w:rPr>
            </w:pPr>
            <w:r>
              <w:rPr>
                <w:b/>
                <w:bCs/>
                <w:sz w:val="20"/>
              </w:rPr>
              <w:t xml:space="preserve">(Mandatory) </w:t>
            </w:r>
          </w:p>
        </w:tc>
        <w:tc>
          <w:tcPr>
            <w:tcW w:w="4315" w:type="pct"/>
          </w:tcPr>
          <w:p w:rsidR="00B17976" w:rsidRDefault="0045024F" w:rsidP="00B17976">
            <w:pPr>
              <w:rPr>
                <w:sz w:val="20"/>
              </w:rPr>
            </w:pPr>
            <w:r>
              <w:rPr>
                <w:i/>
                <w:iCs/>
                <w:sz w:val="20"/>
              </w:rPr>
              <w:t>Essential Statistics (2</w:t>
            </w:r>
            <w:r>
              <w:rPr>
                <w:i/>
                <w:iCs/>
                <w:sz w:val="20"/>
                <w:vertAlign w:val="superscript"/>
              </w:rPr>
              <w:t>nd</w:t>
            </w:r>
            <w:r w:rsidR="00B17976">
              <w:rPr>
                <w:i/>
                <w:iCs/>
                <w:sz w:val="20"/>
              </w:rPr>
              <w:t xml:space="preserve"> Edition)</w:t>
            </w:r>
            <w:r>
              <w:rPr>
                <w:sz w:val="20"/>
              </w:rPr>
              <w:t xml:space="preserve"> by </w:t>
            </w:r>
            <w:r w:rsidR="00B17976">
              <w:rPr>
                <w:sz w:val="20"/>
              </w:rPr>
              <w:t>Moore</w:t>
            </w:r>
            <w:r>
              <w:rPr>
                <w:sz w:val="20"/>
              </w:rPr>
              <w:t>, Notz and Fligner</w:t>
            </w:r>
          </w:p>
          <w:p w:rsidR="00A67E7E" w:rsidRDefault="00164E37" w:rsidP="00D1710F">
            <w:pPr>
              <w:rPr>
                <w:sz w:val="20"/>
              </w:rPr>
            </w:pPr>
            <w:r>
              <w:rPr>
                <w:sz w:val="20"/>
              </w:rPr>
              <w:t>StatsPortal is the online text companion (includes e-book);</w:t>
            </w:r>
            <w:r w:rsidR="004E5DA6">
              <w:rPr>
                <w:sz w:val="20"/>
              </w:rPr>
              <w:t xml:space="preserve"> you must register at </w:t>
            </w:r>
            <w:proofErr w:type="spellStart"/>
            <w:proofErr w:type="gramStart"/>
            <w:r w:rsidR="004E5DA6">
              <w:rPr>
                <w:sz w:val="20"/>
              </w:rPr>
              <w:t>StatsP</w:t>
            </w:r>
            <w:r w:rsidR="00010BB2">
              <w:rPr>
                <w:sz w:val="20"/>
              </w:rPr>
              <w:t>ortal</w:t>
            </w:r>
            <w:proofErr w:type="spellEnd"/>
            <w:r w:rsidR="00010BB2">
              <w:rPr>
                <w:sz w:val="20"/>
              </w:rPr>
              <w:t xml:space="preserve"> </w:t>
            </w:r>
            <w:r w:rsidR="004E5DA6">
              <w:rPr>
                <w:sz w:val="20"/>
              </w:rPr>
              <w:t>,</w:t>
            </w:r>
            <w:proofErr w:type="gramEnd"/>
            <w:r w:rsidR="004E5DA6">
              <w:rPr>
                <w:sz w:val="20"/>
              </w:rPr>
              <w:t xml:space="preserve"> </w:t>
            </w:r>
            <w:r w:rsidR="00010BB2">
              <w:rPr>
                <w:sz w:val="20"/>
              </w:rPr>
              <w:t>NLT the 2</w:t>
            </w:r>
            <w:r w:rsidR="00010BB2" w:rsidRPr="00010BB2">
              <w:rPr>
                <w:sz w:val="20"/>
                <w:vertAlign w:val="superscript"/>
              </w:rPr>
              <w:t>nd</w:t>
            </w:r>
            <w:r w:rsidR="00010BB2">
              <w:rPr>
                <w:sz w:val="20"/>
              </w:rPr>
              <w:t xml:space="preserve"> week of the Class.  </w:t>
            </w:r>
            <w:r>
              <w:rPr>
                <w:sz w:val="20"/>
              </w:rPr>
              <w:t xml:space="preserve"> After</w:t>
            </w:r>
            <w:r w:rsidR="00010BB2">
              <w:rPr>
                <w:sz w:val="20"/>
              </w:rPr>
              <w:t xml:space="preserve"> purchasing an activation code (at the UNM bookstore or from the publisher at:</w:t>
            </w:r>
            <w:r w:rsidR="00010BB2" w:rsidRPr="00C0273C">
              <w:rPr>
                <w:sz w:val="20"/>
                <w:u w:val="single"/>
              </w:rPr>
              <w:t xml:space="preserve"> </w:t>
            </w:r>
            <w:hyperlink r:id="rId11" w:history="1">
              <w:r w:rsidR="004E5DA6" w:rsidRPr="009562DB">
                <w:rPr>
                  <w:rStyle w:val="Hyperlink"/>
                  <w:sz w:val="20"/>
                </w:rPr>
                <w:t>http://courses.bfwpub.com/ess2e.php</w:t>
              </w:r>
            </w:hyperlink>
            <w:proofErr w:type="gramStart"/>
            <w:r w:rsidR="004E5DA6">
              <w:t xml:space="preserve"> </w:t>
            </w:r>
            <w:proofErr w:type="gramEnd"/>
            <w:r w:rsidR="004E5DA6" w:rsidRPr="004E5DA6">
              <w:rPr>
                <w:sz w:val="20"/>
                <w:szCs w:val="20"/>
              </w:rPr>
              <w:t xml:space="preserve"> )</w:t>
            </w:r>
            <w:r w:rsidR="004E5DA6">
              <w:t xml:space="preserve">  </w:t>
            </w:r>
            <w:r w:rsidR="00010BB2">
              <w:rPr>
                <w:sz w:val="20"/>
              </w:rPr>
              <w:t xml:space="preserve"> </w:t>
            </w:r>
            <w:r>
              <w:rPr>
                <w:sz w:val="20"/>
              </w:rPr>
              <w:t>follow the prompt to register at the same link</w:t>
            </w:r>
            <w:r w:rsidRPr="00233B60">
              <w:rPr>
                <w:sz w:val="20"/>
                <w:szCs w:val="20"/>
              </w:rPr>
              <w:t xml:space="preserve">. </w:t>
            </w:r>
            <w:r w:rsidR="00D75EAD" w:rsidRPr="00D75EAD">
              <w:rPr>
                <w:sz w:val="20"/>
                <w:szCs w:val="20"/>
              </w:rPr>
              <w:t>When using StatsPortal</w:t>
            </w:r>
            <w:r w:rsidR="00D75EAD" w:rsidRPr="004E5DA6">
              <w:rPr>
                <w:sz w:val="20"/>
                <w:szCs w:val="20"/>
              </w:rPr>
              <w:t xml:space="preserve">, </w:t>
            </w:r>
            <w:r w:rsidR="00D75EAD" w:rsidRPr="00AF655E">
              <w:rPr>
                <w:sz w:val="20"/>
                <w:szCs w:val="20"/>
                <w:u w:val="single"/>
              </w:rPr>
              <w:t>u</w:t>
            </w:r>
            <w:r w:rsidR="00FF12AA" w:rsidRPr="00AF655E">
              <w:rPr>
                <w:sz w:val="20"/>
                <w:szCs w:val="20"/>
                <w:u w:val="single"/>
              </w:rPr>
              <w:t>se only Internet Explorer or Firefox</w:t>
            </w:r>
            <w:r w:rsidR="00FF12AA">
              <w:rPr>
                <w:sz w:val="20"/>
                <w:szCs w:val="20"/>
              </w:rPr>
              <w:t xml:space="preserve">; other browsers may appear to function, </w:t>
            </w:r>
            <w:r w:rsidR="00FF12AA" w:rsidRPr="00010BB2">
              <w:rPr>
                <w:sz w:val="20"/>
                <w:szCs w:val="20"/>
                <w:u w:val="single"/>
              </w:rPr>
              <w:t xml:space="preserve">but </w:t>
            </w:r>
            <w:r w:rsidR="00AF655E" w:rsidRPr="00010BB2">
              <w:rPr>
                <w:sz w:val="20"/>
                <w:szCs w:val="20"/>
                <w:u w:val="single"/>
              </w:rPr>
              <w:t>your</w:t>
            </w:r>
            <w:r w:rsidR="00D75EAD" w:rsidRPr="00010BB2">
              <w:rPr>
                <w:sz w:val="20"/>
                <w:szCs w:val="20"/>
                <w:u w:val="single"/>
              </w:rPr>
              <w:t xml:space="preserve"> work may</w:t>
            </w:r>
            <w:r w:rsidR="00FF12AA" w:rsidRPr="00010BB2">
              <w:rPr>
                <w:sz w:val="20"/>
                <w:szCs w:val="20"/>
                <w:u w:val="single"/>
              </w:rPr>
              <w:t xml:space="preserve"> not be recorded or graded</w:t>
            </w:r>
            <w:r w:rsidRPr="00010BB2">
              <w:rPr>
                <w:sz w:val="20"/>
                <w:szCs w:val="20"/>
                <w:u w:val="single"/>
              </w:rPr>
              <w:t>.</w:t>
            </w:r>
            <w:r>
              <w:rPr>
                <w:rFonts w:ascii="Segoe Print" w:hAnsi="Segoe Print" w:cs="Segoe Print"/>
                <w:sz w:val="22"/>
                <w:szCs w:val="22"/>
              </w:rPr>
              <w:t xml:space="preserve">     </w:t>
            </w:r>
          </w:p>
        </w:tc>
      </w:tr>
      <w:tr w:rsidR="00B17976" w:rsidTr="00D842B6">
        <w:tc>
          <w:tcPr>
            <w:tcW w:w="685" w:type="pct"/>
          </w:tcPr>
          <w:p w:rsidR="00B17976" w:rsidRDefault="00B17976" w:rsidP="00B17976">
            <w:pPr>
              <w:rPr>
                <w:b/>
                <w:bCs/>
                <w:sz w:val="20"/>
              </w:rPr>
            </w:pPr>
            <w:r>
              <w:rPr>
                <w:b/>
                <w:bCs/>
                <w:sz w:val="20"/>
              </w:rPr>
              <w:t>Calculator:</w:t>
            </w:r>
          </w:p>
        </w:tc>
        <w:tc>
          <w:tcPr>
            <w:tcW w:w="4315" w:type="pct"/>
          </w:tcPr>
          <w:p w:rsidR="003A7CF6" w:rsidRDefault="00B17976" w:rsidP="00B17976">
            <w:pPr>
              <w:rPr>
                <w:sz w:val="20"/>
              </w:rPr>
            </w:pPr>
            <w:r>
              <w:rPr>
                <w:sz w:val="20"/>
              </w:rPr>
              <w:t>A scientific calculator may be used on all homework and exams.  A calculator with statistical functions (mean, standard deviation, etc.) is recommended but not required.</w:t>
            </w:r>
          </w:p>
        </w:tc>
      </w:tr>
      <w:tr w:rsidR="00B17976" w:rsidTr="00D842B6">
        <w:tc>
          <w:tcPr>
            <w:tcW w:w="685" w:type="pct"/>
          </w:tcPr>
          <w:p w:rsidR="00B17976" w:rsidRDefault="00B17976" w:rsidP="00B17976">
            <w:pPr>
              <w:rPr>
                <w:b/>
                <w:bCs/>
                <w:sz w:val="20"/>
              </w:rPr>
            </w:pPr>
            <w:r>
              <w:rPr>
                <w:b/>
                <w:bCs/>
                <w:sz w:val="20"/>
              </w:rPr>
              <w:t>Grading:</w:t>
            </w:r>
          </w:p>
        </w:tc>
        <w:tc>
          <w:tcPr>
            <w:tcW w:w="4315" w:type="pct"/>
          </w:tcPr>
          <w:p w:rsidR="00C61CCD" w:rsidRDefault="00010BB2" w:rsidP="00D1710F">
            <w:pPr>
              <w:tabs>
                <w:tab w:val="left" w:pos="474"/>
              </w:tabs>
              <w:rPr>
                <w:sz w:val="20"/>
              </w:rPr>
            </w:pPr>
            <w:r>
              <w:rPr>
                <w:sz w:val="20"/>
              </w:rPr>
              <w:t xml:space="preserve">On-line  </w:t>
            </w:r>
            <w:proofErr w:type="spellStart"/>
            <w:r w:rsidR="00601702">
              <w:rPr>
                <w:sz w:val="20"/>
              </w:rPr>
              <w:t>StatsPortal</w:t>
            </w:r>
            <w:proofErr w:type="spellEnd"/>
            <w:r w:rsidR="00601702">
              <w:rPr>
                <w:sz w:val="20"/>
              </w:rPr>
              <w:t xml:space="preserve"> </w:t>
            </w:r>
            <w:r w:rsidR="00287FDD">
              <w:rPr>
                <w:sz w:val="20"/>
              </w:rPr>
              <w:t>Assignments</w:t>
            </w:r>
            <w:r>
              <w:rPr>
                <w:sz w:val="20"/>
              </w:rPr>
              <w:t>: 10</w:t>
            </w:r>
            <w:r w:rsidR="003A7CF6">
              <w:rPr>
                <w:sz w:val="20"/>
              </w:rPr>
              <w:t>%</w:t>
            </w:r>
            <w:r>
              <w:rPr>
                <w:sz w:val="20"/>
              </w:rPr>
              <w:t xml:space="preserve">, </w:t>
            </w:r>
            <w:r w:rsidR="00601702">
              <w:rPr>
                <w:sz w:val="20"/>
              </w:rPr>
              <w:t xml:space="preserve"> </w:t>
            </w:r>
            <w:r>
              <w:rPr>
                <w:sz w:val="20"/>
              </w:rPr>
              <w:t xml:space="preserve">In-class Quizzes: 5% </w:t>
            </w:r>
            <w:r w:rsidR="00897908">
              <w:rPr>
                <w:sz w:val="20"/>
              </w:rPr>
              <w:t xml:space="preserve">,  </w:t>
            </w:r>
            <w:r w:rsidR="00B17976">
              <w:rPr>
                <w:sz w:val="20"/>
              </w:rPr>
              <w:t>Tes</w:t>
            </w:r>
            <w:r w:rsidR="00897908">
              <w:rPr>
                <w:sz w:val="20"/>
              </w:rPr>
              <w:t>t 1:</w:t>
            </w:r>
            <w:r w:rsidR="00A67E7E">
              <w:rPr>
                <w:sz w:val="20"/>
              </w:rPr>
              <w:t xml:space="preserve"> </w:t>
            </w:r>
            <w:r w:rsidR="00C61CCD">
              <w:rPr>
                <w:sz w:val="20"/>
              </w:rPr>
              <w:t>20</w:t>
            </w:r>
            <w:r w:rsidR="00B17976">
              <w:rPr>
                <w:sz w:val="20"/>
              </w:rPr>
              <w:t>%</w:t>
            </w:r>
            <w:r w:rsidR="00897908">
              <w:rPr>
                <w:sz w:val="20"/>
              </w:rPr>
              <w:t xml:space="preserve"> , </w:t>
            </w:r>
            <w:r w:rsidR="00B17976">
              <w:rPr>
                <w:sz w:val="20"/>
              </w:rPr>
              <w:t>Test 2</w:t>
            </w:r>
            <w:r w:rsidR="00897908">
              <w:rPr>
                <w:sz w:val="20"/>
              </w:rPr>
              <w:t xml:space="preserve">: 20%, </w:t>
            </w:r>
            <w:r w:rsidR="00D1710F">
              <w:rPr>
                <w:sz w:val="20"/>
              </w:rPr>
              <w:t xml:space="preserve"> T</w:t>
            </w:r>
            <w:r w:rsidR="00B17976">
              <w:rPr>
                <w:sz w:val="20"/>
              </w:rPr>
              <w:t>es</w:t>
            </w:r>
            <w:r w:rsidR="00897908">
              <w:rPr>
                <w:sz w:val="20"/>
              </w:rPr>
              <w:t xml:space="preserve">t 3: </w:t>
            </w:r>
            <w:r w:rsidR="00470CAE">
              <w:rPr>
                <w:sz w:val="20"/>
              </w:rPr>
              <w:t xml:space="preserve"> </w:t>
            </w:r>
            <w:r w:rsidR="00C61CCD">
              <w:rPr>
                <w:sz w:val="20"/>
              </w:rPr>
              <w:t>20</w:t>
            </w:r>
            <w:r w:rsidR="00B17976">
              <w:rPr>
                <w:sz w:val="20"/>
              </w:rPr>
              <w:t>%</w:t>
            </w:r>
            <w:r w:rsidR="00897908">
              <w:rPr>
                <w:sz w:val="20"/>
              </w:rPr>
              <w:t xml:space="preserve">,  </w:t>
            </w:r>
            <w:r w:rsidR="00404B24">
              <w:rPr>
                <w:sz w:val="20"/>
              </w:rPr>
              <w:t xml:space="preserve">Final Exam </w:t>
            </w:r>
            <w:r w:rsidR="00897908">
              <w:rPr>
                <w:sz w:val="20"/>
              </w:rPr>
              <w:t xml:space="preserve">: </w:t>
            </w:r>
            <w:r w:rsidR="00470CAE">
              <w:rPr>
                <w:sz w:val="20"/>
              </w:rPr>
              <w:t xml:space="preserve"> </w:t>
            </w:r>
            <w:r w:rsidR="00404B24">
              <w:rPr>
                <w:sz w:val="20"/>
              </w:rPr>
              <w:t xml:space="preserve">25% </w:t>
            </w:r>
          </w:p>
        </w:tc>
      </w:tr>
      <w:tr w:rsidR="00B17976" w:rsidTr="00E5113C">
        <w:trPr>
          <w:trHeight w:val="8037"/>
        </w:trPr>
        <w:tc>
          <w:tcPr>
            <w:tcW w:w="685" w:type="pct"/>
          </w:tcPr>
          <w:p w:rsidR="00710391" w:rsidRDefault="006303F7" w:rsidP="00710391">
            <w:pPr>
              <w:rPr>
                <w:b/>
                <w:bCs/>
                <w:sz w:val="20"/>
              </w:rPr>
            </w:pPr>
            <w:r>
              <w:rPr>
                <w:b/>
                <w:bCs/>
                <w:sz w:val="20"/>
              </w:rPr>
              <w:t>Extra Credit</w:t>
            </w:r>
          </w:p>
          <w:p w:rsidR="00710391" w:rsidRDefault="00710391" w:rsidP="00B17976">
            <w:pPr>
              <w:rPr>
                <w:b/>
                <w:bCs/>
                <w:sz w:val="20"/>
              </w:rPr>
            </w:pPr>
          </w:p>
          <w:p w:rsidR="00710391" w:rsidRDefault="00710391" w:rsidP="00B17976">
            <w:pPr>
              <w:rPr>
                <w:b/>
                <w:bCs/>
                <w:sz w:val="20"/>
              </w:rPr>
            </w:pPr>
          </w:p>
          <w:p w:rsidR="00710391" w:rsidRDefault="00710391" w:rsidP="00B17976">
            <w:pPr>
              <w:rPr>
                <w:b/>
                <w:bCs/>
                <w:sz w:val="20"/>
              </w:rPr>
            </w:pPr>
          </w:p>
          <w:p w:rsidR="00710391" w:rsidRDefault="00710391" w:rsidP="00B17976">
            <w:pPr>
              <w:rPr>
                <w:b/>
                <w:bCs/>
                <w:sz w:val="20"/>
              </w:rPr>
            </w:pPr>
          </w:p>
          <w:p w:rsidR="00710391" w:rsidRDefault="00710391" w:rsidP="00B17976">
            <w:pPr>
              <w:rPr>
                <w:b/>
                <w:bCs/>
                <w:sz w:val="20"/>
              </w:rPr>
            </w:pPr>
          </w:p>
          <w:p w:rsidR="00897908" w:rsidRDefault="00897908" w:rsidP="00B17976">
            <w:pPr>
              <w:rPr>
                <w:b/>
                <w:bCs/>
                <w:sz w:val="20"/>
              </w:rPr>
            </w:pPr>
          </w:p>
          <w:p w:rsidR="00C801E6" w:rsidRDefault="00C801E6" w:rsidP="00B17976">
            <w:pPr>
              <w:rPr>
                <w:b/>
                <w:bCs/>
                <w:sz w:val="20"/>
              </w:rPr>
            </w:pPr>
            <w:r>
              <w:rPr>
                <w:b/>
                <w:bCs/>
                <w:sz w:val="20"/>
              </w:rPr>
              <w:t>Homework</w:t>
            </w:r>
          </w:p>
          <w:p w:rsidR="00C801E6" w:rsidRDefault="00C801E6" w:rsidP="00B17976">
            <w:pPr>
              <w:rPr>
                <w:b/>
                <w:bCs/>
                <w:sz w:val="20"/>
              </w:rPr>
            </w:pPr>
          </w:p>
          <w:p w:rsidR="00C801E6" w:rsidRDefault="00C801E6" w:rsidP="00B17976">
            <w:pPr>
              <w:rPr>
                <w:b/>
                <w:bCs/>
                <w:sz w:val="20"/>
              </w:rPr>
            </w:pPr>
          </w:p>
          <w:p w:rsidR="00BB67F5" w:rsidRDefault="00BB67F5" w:rsidP="00B17976">
            <w:pPr>
              <w:rPr>
                <w:b/>
                <w:bCs/>
                <w:sz w:val="20"/>
              </w:rPr>
            </w:pPr>
            <w:r>
              <w:rPr>
                <w:b/>
                <w:bCs/>
                <w:sz w:val="20"/>
              </w:rPr>
              <w:t>Attendance</w:t>
            </w:r>
          </w:p>
          <w:p w:rsidR="00BB67F5" w:rsidRDefault="00BB67F5" w:rsidP="00B17976">
            <w:pPr>
              <w:rPr>
                <w:b/>
                <w:bCs/>
                <w:sz w:val="20"/>
              </w:rPr>
            </w:pPr>
          </w:p>
          <w:p w:rsidR="00BB67F5" w:rsidRDefault="00BB67F5" w:rsidP="00B17976">
            <w:pPr>
              <w:rPr>
                <w:b/>
                <w:bCs/>
                <w:sz w:val="20"/>
              </w:rPr>
            </w:pPr>
          </w:p>
          <w:p w:rsidR="00601702" w:rsidRDefault="00601702" w:rsidP="00B17976">
            <w:pPr>
              <w:rPr>
                <w:b/>
                <w:bCs/>
                <w:sz w:val="20"/>
              </w:rPr>
            </w:pPr>
          </w:p>
          <w:p w:rsidR="00B17976" w:rsidRDefault="006303F7" w:rsidP="00B17976">
            <w:pPr>
              <w:rPr>
                <w:b/>
                <w:bCs/>
                <w:sz w:val="20"/>
              </w:rPr>
            </w:pPr>
            <w:r>
              <w:rPr>
                <w:b/>
                <w:bCs/>
                <w:sz w:val="20"/>
              </w:rPr>
              <w:t>Missed Exams</w:t>
            </w:r>
          </w:p>
          <w:p w:rsidR="000F79A1" w:rsidRDefault="000F79A1" w:rsidP="00B17976">
            <w:pPr>
              <w:rPr>
                <w:b/>
                <w:bCs/>
                <w:sz w:val="20"/>
              </w:rPr>
            </w:pPr>
          </w:p>
          <w:p w:rsidR="00BB67F5" w:rsidRDefault="00BB67F5" w:rsidP="00B17976">
            <w:pPr>
              <w:rPr>
                <w:b/>
                <w:bCs/>
                <w:sz w:val="20"/>
              </w:rPr>
            </w:pPr>
          </w:p>
          <w:p w:rsidR="00601702" w:rsidRDefault="00601702" w:rsidP="00B17976">
            <w:pPr>
              <w:rPr>
                <w:b/>
                <w:bCs/>
                <w:sz w:val="20"/>
              </w:rPr>
            </w:pPr>
          </w:p>
          <w:p w:rsidR="000F79A1" w:rsidRDefault="00406ACE" w:rsidP="00B17976">
            <w:pPr>
              <w:rPr>
                <w:b/>
                <w:bCs/>
                <w:sz w:val="20"/>
              </w:rPr>
            </w:pPr>
            <w:r>
              <w:rPr>
                <w:b/>
                <w:bCs/>
                <w:sz w:val="20"/>
              </w:rPr>
              <w:t>Exam</w:t>
            </w:r>
            <w:r w:rsidR="006303F7">
              <w:rPr>
                <w:b/>
                <w:bCs/>
                <w:sz w:val="20"/>
              </w:rPr>
              <w:t xml:space="preserve"> Cards</w:t>
            </w:r>
          </w:p>
          <w:p w:rsidR="000F79A1" w:rsidRDefault="000F79A1" w:rsidP="00B17976">
            <w:pPr>
              <w:rPr>
                <w:b/>
                <w:bCs/>
                <w:sz w:val="20"/>
              </w:rPr>
            </w:pPr>
          </w:p>
          <w:p w:rsidR="00601702" w:rsidRDefault="00601702" w:rsidP="00406ACE">
            <w:pPr>
              <w:rPr>
                <w:b/>
                <w:bCs/>
                <w:sz w:val="20"/>
              </w:rPr>
            </w:pPr>
          </w:p>
          <w:p w:rsidR="00406ACE" w:rsidRDefault="00857A14" w:rsidP="00406ACE">
            <w:pPr>
              <w:rPr>
                <w:b/>
                <w:bCs/>
                <w:sz w:val="20"/>
              </w:rPr>
            </w:pPr>
            <w:r>
              <w:rPr>
                <w:b/>
                <w:bCs/>
                <w:sz w:val="20"/>
              </w:rPr>
              <w:t>Grades</w:t>
            </w:r>
          </w:p>
          <w:p w:rsidR="000F79A1" w:rsidRDefault="000F79A1" w:rsidP="00B17976">
            <w:pPr>
              <w:rPr>
                <w:b/>
                <w:bCs/>
                <w:sz w:val="20"/>
              </w:rPr>
            </w:pPr>
          </w:p>
          <w:p w:rsidR="000F79A1" w:rsidRDefault="000F79A1" w:rsidP="00B17976">
            <w:pPr>
              <w:rPr>
                <w:b/>
                <w:bCs/>
                <w:sz w:val="20"/>
              </w:rPr>
            </w:pPr>
          </w:p>
          <w:p w:rsidR="00F95F0A" w:rsidRDefault="00F95F0A" w:rsidP="00406ACE">
            <w:pPr>
              <w:rPr>
                <w:b/>
                <w:bCs/>
                <w:sz w:val="20"/>
              </w:rPr>
            </w:pPr>
          </w:p>
          <w:p w:rsidR="00F95F0A" w:rsidRDefault="006303F7" w:rsidP="00406ACE">
            <w:pPr>
              <w:rPr>
                <w:b/>
                <w:bCs/>
                <w:sz w:val="20"/>
              </w:rPr>
            </w:pPr>
            <w:r>
              <w:rPr>
                <w:b/>
                <w:bCs/>
                <w:sz w:val="20"/>
              </w:rPr>
              <w:t>Deadlines</w:t>
            </w:r>
          </w:p>
          <w:p w:rsidR="00F95F0A" w:rsidRDefault="00F95F0A" w:rsidP="00406ACE">
            <w:pPr>
              <w:rPr>
                <w:b/>
                <w:bCs/>
                <w:sz w:val="20"/>
              </w:rPr>
            </w:pPr>
          </w:p>
          <w:p w:rsidR="00601702" w:rsidRDefault="00601702" w:rsidP="00F95F0A">
            <w:pPr>
              <w:rPr>
                <w:b/>
                <w:bCs/>
                <w:sz w:val="20"/>
              </w:rPr>
            </w:pPr>
          </w:p>
          <w:p w:rsidR="00F95F0A" w:rsidRDefault="006303F7" w:rsidP="00F95F0A">
            <w:pPr>
              <w:rPr>
                <w:b/>
                <w:bCs/>
                <w:sz w:val="20"/>
              </w:rPr>
            </w:pPr>
            <w:r>
              <w:rPr>
                <w:b/>
                <w:bCs/>
                <w:sz w:val="20"/>
              </w:rPr>
              <w:t>Behavior</w:t>
            </w:r>
          </w:p>
          <w:p w:rsidR="00F95F0A" w:rsidRDefault="00F95F0A" w:rsidP="00406ACE">
            <w:pPr>
              <w:rPr>
                <w:b/>
                <w:bCs/>
                <w:sz w:val="20"/>
              </w:rPr>
            </w:pPr>
          </w:p>
          <w:p w:rsidR="00F95F0A" w:rsidRDefault="00F95F0A" w:rsidP="00406ACE">
            <w:pPr>
              <w:rPr>
                <w:b/>
                <w:bCs/>
                <w:sz w:val="20"/>
              </w:rPr>
            </w:pPr>
          </w:p>
          <w:p w:rsidR="00F95F0A" w:rsidRDefault="00F95F0A" w:rsidP="00406ACE">
            <w:pPr>
              <w:rPr>
                <w:b/>
                <w:bCs/>
                <w:sz w:val="20"/>
              </w:rPr>
            </w:pPr>
          </w:p>
          <w:p w:rsidR="000F79A1" w:rsidRDefault="000F79A1" w:rsidP="00B17976">
            <w:pPr>
              <w:rPr>
                <w:b/>
                <w:bCs/>
                <w:sz w:val="20"/>
              </w:rPr>
            </w:pPr>
          </w:p>
          <w:p w:rsidR="00F95F0A" w:rsidRDefault="00F95F0A" w:rsidP="00406ACE">
            <w:pPr>
              <w:rPr>
                <w:b/>
                <w:bCs/>
                <w:sz w:val="20"/>
              </w:rPr>
            </w:pPr>
          </w:p>
          <w:p w:rsidR="00F95F0A" w:rsidRDefault="00F95F0A" w:rsidP="00406ACE">
            <w:pPr>
              <w:rPr>
                <w:b/>
                <w:bCs/>
                <w:sz w:val="20"/>
              </w:rPr>
            </w:pPr>
          </w:p>
          <w:p w:rsidR="00F95F0A" w:rsidRDefault="00F95F0A" w:rsidP="00406ACE">
            <w:pPr>
              <w:rPr>
                <w:b/>
                <w:bCs/>
                <w:sz w:val="20"/>
              </w:rPr>
            </w:pPr>
          </w:p>
          <w:p w:rsidR="00601702" w:rsidRDefault="00601702" w:rsidP="00B17976">
            <w:pPr>
              <w:rPr>
                <w:b/>
                <w:bCs/>
                <w:sz w:val="20"/>
              </w:rPr>
            </w:pPr>
          </w:p>
          <w:p w:rsidR="00601702" w:rsidRDefault="00601702" w:rsidP="00B17976">
            <w:pPr>
              <w:rPr>
                <w:b/>
                <w:bCs/>
                <w:sz w:val="20"/>
              </w:rPr>
            </w:pPr>
          </w:p>
          <w:p w:rsidR="00D227F8" w:rsidRDefault="00D227F8" w:rsidP="00B17976">
            <w:pPr>
              <w:rPr>
                <w:b/>
                <w:bCs/>
                <w:sz w:val="20"/>
              </w:rPr>
            </w:pPr>
          </w:p>
          <w:p w:rsidR="000F79A1" w:rsidRDefault="005E7237" w:rsidP="00B17976">
            <w:pPr>
              <w:rPr>
                <w:b/>
                <w:bCs/>
                <w:sz w:val="20"/>
              </w:rPr>
            </w:pPr>
            <w:r>
              <w:rPr>
                <w:b/>
                <w:bCs/>
                <w:sz w:val="20"/>
              </w:rPr>
              <w:t>Accessibility</w:t>
            </w:r>
          </w:p>
          <w:p w:rsidR="00BB67F5" w:rsidRPr="00E5113C" w:rsidRDefault="00BB67F5" w:rsidP="00E5113C">
            <w:pPr>
              <w:rPr>
                <w:b/>
                <w:bCs/>
                <w:sz w:val="20"/>
              </w:rPr>
            </w:pPr>
          </w:p>
        </w:tc>
        <w:tc>
          <w:tcPr>
            <w:tcW w:w="4315" w:type="pct"/>
          </w:tcPr>
          <w:p w:rsidR="00710391" w:rsidRPr="00897908" w:rsidRDefault="00710391" w:rsidP="00710391">
            <w:pPr>
              <w:numPr>
                <w:ilvl w:val="0"/>
                <w:numId w:val="2"/>
              </w:numPr>
              <w:rPr>
                <w:b/>
                <w:sz w:val="20"/>
              </w:rPr>
            </w:pPr>
            <w:r>
              <w:rPr>
                <w:sz w:val="20"/>
              </w:rPr>
              <w:t xml:space="preserve">There will be </w:t>
            </w:r>
            <w:r w:rsidRPr="00AF655E">
              <w:rPr>
                <w:sz w:val="20"/>
                <w:u w:val="single"/>
              </w:rPr>
              <w:t>no</w:t>
            </w:r>
            <w:r>
              <w:rPr>
                <w:sz w:val="20"/>
              </w:rPr>
              <w:t xml:space="preserve"> provision for extra credit except as follows</w:t>
            </w:r>
            <w:r w:rsidRPr="0035721B">
              <w:rPr>
                <w:sz w:val="20"/>
              </w:rPr>
              <w:t>: you may use your percentage grade on the Final Exam to apply to the lowest percentage grade on any of your first three tests</w:t>
            </w:r>
            <w:r>
              <w:rPr>
                <w:sz w:val="20"/>
              </w:rPr>
              <w:t>.  For example, if your first three test percentages are 88%, 61% and 79%, and yo</w:t>
            </w:r>
            <w:r w:rsidR="00926EBF">
              <w:rPr>
                <w:sz w:val="20"/>
              </w:rPr>
              <w:t>u achieve an 82% on your final e</w:t>
            </w:r>
            <w:r>
              <w:rPr>
                <w:sz w:val="20"/>
              </w:rPr>
              <w:t>xam, the 61% on your second test will be raised to 82%.</w:t>
            </w:r>
            <w:r w:rsidR="0035721B">
              <w:rPr>
                <w:sz w:val="20"/>
              </w:rPr>
              <w:t xml:space="preserve"> </w:t>
            </w:r>
            <w:r w:rsidR="0035721B">
              <w:rPr>
                <w:sz w:val="20"/>
                <w:u w:val="single"/>
              </w:rPr>
              <w:t xml:space="preserve"> NOTE: </w:t>
            </w:r>
            <w:r w:rsidRPr="00C801E6">
              <w:rPr>
                <w:sz w:val="20"/>
                <w:u w:val="single"/>
              </w:rPr>
              <w:t>A test not taken is not eligible to be upgraded and will re</w:t>
            </w:r>
            <w:r w:rsidR="0035721B">
              <w:rPr>
                <w:sz w:val="20"/>
                <w:u w:val="single"/>
              </w:rPr>
              <w:t>main a 0% grade</w:t>
            </w:r>
            <w:r w:rsidR="0035721B" w:rsidRPr="00F364AB">
              <w:rPr>
                <w:sz w:val="20"/>
              </w:rPr>
              <w:t>. If your</w:t>
            </w:r>
            <w:r w:rsidRPr="00F364AB">
              <w:rPr>
                <w:sz w:val="20"/>
              </w:rPr>
              <w:t xml:space="preserve"> final exam</w:t>
            </w:r>
            <w:r w:rsidR="0035721B" w:rsidRPr="00F364AB">
              <w:rPr>
                <w:sz w:val="20"/>
              </w:rPr>
              <w:t xml:space="preserve"> grade is your lowest exam grade, it</w:t>
            </w:r>
            <w:r w:rsidRPr="00F364AB">
              <w:rPr>
                <w:sz w:val="20"/>
              </w:rPr>
              <w:t xml:space="preserve"> </w:t>
            </w:r>
            <w:r w:rsidR="00974C04">
              <w:rPr>
                <w:sz w:val="20"/>
              </w:rPr>
              <w:t xml:space="preserve">will count </w:t>
            </w:r>
            <w:r w:rsidRPr="00F364AB">
              <w:rPr>
                <w:sz w:val="20"/>
              </w:rPr>
              <w:t xml:space="preserve">25% of </w:t>
            </w:r>
            <w:r w:rsidR="0035721B" w:rsidRPr="00F364AB">
              <w:rPr>
                <w:sz w:val="20"/>
              </w:rPr>
              <w:t xml:space="preserve">your </w:t>
            </w:r>
            <w:r w:rsidRPr="00F364AB">
              <w:rPr>
                <w:sz w:val="20"/>
              </w:rPr>
              <w:t>course grade.</w:t>
            </w:r>
            <w:r w:rsidR="0045024F">
              <w:rPr>
                <w:sz w:val="20"/>
              </w:rPr>
              <w:t xml:space="preserve"> ALL EXAMS – FINAL INCLUDED - MUST BE TAKEN.</w:t>
            </w:r>
            <w:r w:rsidR="006303F7">
              <w:rPr>
                <w:sz w:val="20"/>
              </w:rPr>
              <w:t xml:space="preserve"> Exams will not be curved or re-worked for extra points.</w:t>
            </w:r>
          </w:p>
          <w:p w:rsidR="00897908" w:rsidRPr="00D842B6" w:rsidRDefault="00897908" w:rsidP="00897908">
            <w:pPr>
              <w:ind w:left="360"/>
              <w:rPr>
                <w:b/>
                <w:sz w:val="20"/>
              </w:rPr>
            </w:pPr>
          </w:p>
          <w:p w:rsidR="00897908" w:rsidRPr="00897908" w:rsidRDefault="00C801E6" w:rsidP="00BB67F5">
            <w:pPr>
              <w:numPr>
                <w:ilvl w:val="0"/>
                <w:numId w:val="2"/>
              </w:numPr>
              <w:rPr>
                <w:sz w:val="20"/>
                <w:szCs w:val="20"/>
              </w:rPr>
            </w:pPr>
            <w:r w:rsidRPr="00897908">
              <w:rPr>
                <w:sz w:val="20"/>
              </w:rPr>
              <w:t xml:space="preserve">Homework will be assigned </w:t>
            </w:r>
            <w:r w:rsidR="00897908" w:rsidRPr="00897908">
              <w:rPr>
                <w:sz w:val="20"/>
              </w:rPr>
              <w:t xml:space="preserve">on </w:t>
            </w:r>
            <w:proofErr w:type="spellStart"/>
            <w:r w:rsidR="00897908" w:rsidRPr="00897908">
              <w:rPr>
                <w:sz w:val="20"/>
              </w:rPr>
              <w:t>StatsPortal</w:t>
            </w:r>
            <w:proofErr w:type="spellEnd"/>
            <w:r w:rsidR="00897908" w:rsidRPr="00897908">
              <w:rPr>
                <w:sz w:val="20"/>
              </w:rPr>
              <w:t xml:space="preserve">.  Due Dates will normally be 1-2 days after the material is covered in class.  </w:t>
            </w:r>
            <w:r w:rsidR="00897908">
              <w:rPr>
                <w:sz w:val="20"/>
              </w:rPr>
              <w:t xml:space="preserve">You </w:t>
            </w:r>
            <w:r w:rsidR="00897908" w:rsidRPr="00897908">
              <w:rPr>
                <w:sz w:val="20"/>
              </w:rPr>
              <w:t xml:space="preserve">should check the </w:t>
            </w:r>
            <w:proofErr w:type="spellStart"/>
            <w:r w:rsidR="00897908" w:rsidRPr="00897908">
              <w:rPr>
                <w:sz w:val="20"/>
              </w:rPr>
              <w:t>StatsPortal</w:t>
            </w:r>
            <w:proofErr w:type="spellEnd"/>
            <w:r w:rsidR="00897908" w:rsidRPr="00897908">
              <w:rPr>
                <w:sz w:val="20"/>
              </w:rPr>
              <w:t xml:space="preserve"> web site daily</w:t>
            </w:r>
            <w:r w:rsidR="00601702">
              <w:rPr>
                <w:sz w:val="20"/>
              </w:rPr>
              <w:t xml:space="preserve">, for due dates, </w:t>
            </w:r>
            <w:proofErr w:type="gramStart"/>
            <w:r w:rsidR="00601702">
              <w:rPr>
                <w:sz w:val="20"/>
              </w:rPr>
              <w:t>announcements ,</w:t>
            </w:r>
            <w:proofErr w:type="gramEnd"/>
            <w:r w:rsidR="00601702">
              <w:rPr>
                <w:sz w:val="20"/>
              </w:rPr>
              <w:t xml:space="preserve"> etc. </w:t>
            </w:r>
          </w:p>
          <w:p w:rsidR="00897908" w:rsidRPr="00897908" w:rsidRDefault="00897908" w:rsidP="00897908">
            <w:pPr>
              <w:ind w:left="360"/>
              <w:rPr>
                <w:sz w:val="20"/>
                <w:szCs w:val="20"/>
              </w:rPr>
            </w:pPr>
          </w:p>
          <w:p w:rsidR="00BB67F5" w:rsidRDefault="00BB67F5" w:rsidP="00897908">
            <w:pPr>
              <w:numPr>
                <w:ilvl w:val="0"/>
                <w:numId w:val="2"/>
              </w:numPr>
              <w:rPr>
                <w:sz w:val="20"/>
                <w:szCs w:val="20"/>
                <w:u w:val="single"/>
              </w:rPr>
            </w:pPr>
            <w:r w:rsidRPr="00897908">
              <w:rPr>
                <w:sz w:val="20"/>
                <w:szCs w:val="20"/>
              </w:rPr>
              <w:t>Attendance is mandatory. If y</w:t>
            </w:r>
            <w:r w:rsidR="00897908">
              <w:rPr>
                <w:sz w:val="20"/>
                <w:szCs w:val="20"/>
              </w:rPr>
              <w:t xml:space="preserve">ou have three or more </w:t>
            </w:r>
            <w:r w:rsidRPr="00897908">
              <w:rPr>
                <w:sz w:val="20"/>
                <w:szCs w:val="20"/>
              </w:rPr>
              <w:t xml:space="preserve">absences you may be dropped from the course. Tardiness or early departure may be regarded as </w:t>
            </w:r>
            <w:r w:rsidR="006303F7" w:rsidRPr="00897908">
              <w:rPr>
                <w:sz w:val="20"/>
                <w:szCs w:val="20"/>
              </w:rPr>
              <w:t xml:space="preserve">an </w:t>
            </w:r>
            <w:r w:rsidRPr="00897908">
              <w:rPr>
                <w:sz w:val="20"/>
                <w:szCs w:val="20"/>
              </w:rPr>
              <w:t xml:space="preserve">absence. It is your responsibility to drop the course if you stop attending. </w:t>
            </w:r>
            <w:r w:rsidRPr="00897908">
              <w:rPr>
                <w:sz w:val="20"/>
                <w:szCs w:val="20"/>
                <w:u w:val="single"/>
              </w:rPr>
              <w:t xml:space="preserve">A failing grade </w:t>
            </w:r>
            <w:r w:rsidR="00897908">
              <w:rPr>
                <w:sz w:val="20"/>
                <w:szCs w:val="20"/>
                <w:u w:val="single"/>
              </w:rPr>
              <w:t>will</w:t>
            </w:r>
            <w:r w:rsidRPr="00897908">
              <w:rPr>
                <w:sz w:val="20"/>
                <w:szCs w:val="20"/>
                <w:u w:val="single"/>
              </w:rPr>
              <w:t xml:space="preserve"> be assigned if you stop attending and do not drop.</w:t>
            </w:r>
            <w:r w:rsidR="00897908">
              <w:rPr>
                <w:sz w:val="20"/>
                <w:szCs w:val="20"/>
                <w:u w:val="single"/>
              </w:rPr>
              <w:t xml:space="preserve">  Date of “last attendance” will be submitted along with the F</w:t>
            </w:r>
          </w:p>
          <w:p w:rsidR="00601702" w:rsidRPr="00897908" w:rsidRDefault="00601702" w:rsidP="00601702">
            <w:pPr>
              <w:ind w:left="360"/>
              <w:rPr>
                <w:sz w:val="20"/>
                <w:szCs w:val="20"/>
                <w:u w:val="single"/>
              </w:rPr>
            </w:pPr>
          </w:p>
          <w:p w:rsidR="00DB18FD" w:rsidRDefault="00C801E6" w:rsidP="00BB67F5">
            <w:pPr>
              <w:numPr>
                <w:ilvl w:val="0"/>
                <w:numId w:val="2"/>
              </w:numPr>
              <w:rPr>
                <w:sz w:val="20"/>
              </w:rPr>
            </w:pPr>
            <w:r>
              <w:rPr>
                <w:sz w:val="20"/>
              </w:rPr>
              <w:t xml:space="preserve">If you know you are going to miss an exam you must make </w:t>
            </w:r>
            <w:r>
              <w:rPr>
                <w:bCs/>
                <w:sz w:val="20"/>
              </w:rPr>
              <w:t>prior</w:t>
            </w:r>
            <w:r>
              <w:rPr>
                <w:sz w:val="20"/>
              </w:rPr>
              <w:t xml:space="preserve"> arrangements with me in order to take the quiz or exam before the scheduled date.  If you miss an exam due to an emergency you must provide documentation of the emergency (doctor's not</w:t>
            </w:r>
            <w:r w:rsidR="00D953AA">
              <w:rPr>
                <w:sz w:val="20"/>
              </w:rPr>
              <w:t>e, police report, etc.)</w:t>
            </w:r>
            <w:r>
              <w:rPr>
                <w:sz w:val="20"/>
              </w:rPr>
              <w:t xml:space="preserve"> to take a make-up</w:t>
            </w:r>
            <w:r w:rsidR="00D953AA">
              <w:rPr>
                <w:sz w:val="20"/>
              </w:rPr>
              <w:t xml:space="preserve"> exam</w:t>
            </w:r>
            <w:r w:rsidR="00601702">
              <w:rPr>
                <w:sz w:val="20"/>
              </w:rPr>
              <w:t>, within 3 days</w:t>
            </w:r>
            <w:r>
              <w:rPr>
                <w:sz w:val="20"/>
              </w:rPr>
              <w:t>.</w:t>
            </w:r>
            <w:r w:rsidR="00601702">
              <w:rPr>
                <w:sz w:val="20"/>
              </w:rPr>
              <w:t xml:space="preserve"> </w:t>
            </w:r>
            <w:r w:rsidR="00D227F8">
              <w:rPr>
                <w:sz w:val="20"/>
              </w:rPr>
              <w:t xml:space="preserve"> </w:t>
            </w:r>
            <w:r w:rsidR="00601702">
              <w:rPr>
                <w:sz w:val="20"/>
              </w:rPr>
              <w:t xml:space="preserve">Failure to do </w:t>
            </w:r>
            <w:proofErr w:type="gramStart"/>
            <w:r w:rsidR="00601702">
              <w:rPr>
                <w:sz w:val="20"/>
              </w:rPr>
              <w:t>so,</w:t>
            </w:r>
            <w:proofErr w:type="gramEnd"/>
            <w:r w:rsidR="00601702">
              <w:rPr>
                <w:sz w:val="20"/>
              </w:rPr>
              <w:t xml:space="preserve"> will result in a 0% assigned. </w:t>
            </w:r>
          </w:p>
          <w:p w:rsidR="00601702" w:rsidRPr="0035721B" w:rsidRDefault="00601702" w:rsidP="00601702">
            <w:pPr>
              <w:ind w:left="360"/>
              <w:rPr>
                <w:sz w:val="20"/>
              </w:rPr>
            </w:pPr>
          </w:p>
          <w:p w:rsidR="00D1710F" w:rsidRPr="0035721B" w:rsidRDefault="00D1710F" w:rsidP="00D1710F">
            <w:pPr>
              <w:numPr>
                <w:ilvl w:val="0"/>
                <w:numId w:val="2"/>
              </w:numPr>
              <w:rPr>
                <w:sz w:val="20"/>
              </w:rPr>
            </w:pPr>
            <w:r>
              <w:rPr>
                <w:sz w:val="20"/>
              </w:rPr>
              <w:t>A 3-inch by 5-inch note card is permitted on each of the first three exams for formulas. A 5-inch by 8-inch card is permitted on the final exam. Your notes must be hand-written; use of both sides of the note card is permitted.</w:t>
            </w:r>
          </w:p>
          <w:p w:rsidR="00601702" w:rsidRPr="0035721B" w:rsidRDefault="00601702" w:rsidP="00601702">
            <w:pPr>
              <w:ind w:left="360"/>
              <w:rPr>
                <w:sz w:val="20"/>
              </w:rPr>
            </w:pPr>
          </w:p>
          <w:p w:rsidR="00F95F0A" w:rsidRDefault="000F79A1" w:rsidP="00806C6B">
            <w:pPr>
              <w:numPr>
                <w:ilvl w:val="0"/>
                <w:numId w:val="2"/>
              </w:numPr>
              <w:rPr>
                <w:sz w:val="20"/>
                <w:szCs w:val="20"/>
              </w:rPr>
            </w:pPr>
            <w:r w:rsidRPr="00F95F0A">
              <w:rPr>
                <w:sz w:val="20"/>
                <w:szCs w:val="20"/>
              </w:rPr>
              <w:t>To get full credit on graded work you must address all mathematical components presented by the problem, showing all steps and calculations. The use of proper notation, well-structured procedures, and legibility will be taken into account when assigning points.</w:t>
            </w:r>
            <w:r w:rsidR="00D842B6" w:rsidRPr="00F95F0A">
              <w:rPr>
                <w:sz w:val="20"/>
                <w:szCs w:val="20"/>
              </w:rPr>
              <w:t xml:space="preserve"> Students that </w:t>
            </w:r>
            <w:r w:rsidR="00A706CF">
              <w:rPr>
                <w:sz w:val="20"/>
                <w:szCs w:val="20"/>
              </w:rPr>
              <w:t xml:space="preserve">withdraw </w:t>
            </w:r>
            <w:r w:rsidR="005A05B6">
              <w:rPr>
                <w:sz w:val="20"/>
                <w:szCs w:val="20"/>
              </w:rPr>
              <w:t xml:space="preserve">after the end of week 3 </w:t>
            </w:r>
            <w:r w:rsidR="00D842B6" w:rsidRPr="00F95F0A">
              <w:rPr>
                <w:sz w:val="20"/>
                <w:szCs w:val="20"/>
              </w:rPr>
              <w:t>will receive a grade of “W”. If you do not withdraw, you will receive a letter grade of A</w:t>
            </w:r>
            <w:r w:rsidR="00897908">
              <w:rPr>
                <w:sz w:val="20"/>
                <w:szCs w:val="20"/>
              </w:rPr>
              <w:t>+, A, A-</w:t>
            </w:r>
            <w:r w:rsidR="00D842B6" w:rsidRPr="00F95F0A">
              <w:rPr>
                <w:sz w:val="20"/>
                <w:szCs w:val="20"/>
              </w:rPr>
              <w:t>,</w:t>
            </w:r>
            <w:r w:rsidR="00897908">
              <w:rPr>
                <w:sz w:val="20"/>
                <w:szCs w:val="20"/>
              </w:rPr>
              <w:t>B+,</w:t>
            </w:r>
            <w:r w:rsidR="00D842B6" w:rsidRPr="00F95F0A">
              <w:rPr>
                <w:sz w:val="20"/>
                <w:szCs w:val="20"/>
              </w:rPr>
              <w:t xml:space="preserve"> B, C</w:t>
            </w:r>
            <w:r w:rsidR="00601702">
              <w:rPr>
                <w:sz w:val="20"/>
                <w:szCs w:val="20"/>
              </w:rPr>
              <w:t>+, C</w:t>
            </w:r>
            <w:r w:rsidR="00D842B6" w:rsidRPr="00F95F0A">
              <w:rPr>
                <w:sz w:val="20"/>
                <w:szCs w:val="20"/>
              </w:rPr>
              <w:t xml:space="preserve">, D or F (but </w:t>
            </w:r>
            <w:r w:rsidR="00D842B6" w:rsidRPr="005A05B6">
              <w:rPr>
                <w:sz w:val="20"/>
                <w:szCs w:val="20"/>
                <w:u w:val="single"/>
              </w:rPr>
              <w:t>not</w:t>
            </w:r>
            <w:r w:rsidR="00D842B6" w:rsidRPr="00F95F0A">
              <w:rPr>
                <w:sz w:val="20"/>
                <w:szCs w:val="20"/>
              </w:rPr>
              <w:t xml:space="preserve"> W)</w:t>
            </w:r>
            <w:r w:rsidR="00D227F8">
              <w:rPr>
                <w:sz w:val="20"/>
                <w:szCs w:val="20"/>
              </w:rPr>
              <w:t xml:space="preserve">, based on your “overall % grade. </w:t>
            </w:r>
          </w:p>
          <w:p w:rsidR="00601702" w:rsidRDefault="00601702" w:rsidP="00601702">
            <w:pPr>
              <w:ind w:left="360"/>
              <w:rPr>
                <w:sz w:val="20"/>
                <w:szCs w:val="20"/>
              </w:rPr>
            </w:pPr>
          </w:p>
          <w:p w:rsidR="00236190" w:rsidRPr="00601702" w:rsidRDefault="00D842B6" w:rsidP="00236190">
            <w:pPr>
              <w:numPr>
                <w:ilvl w:val="0"/>
                <w:numId w:val="2"/>
              </w:numPr>
              <w:rPr>
                <w:sz w:val="20"/>
                <w:szCs w:val="20"/>
              </w:rPr>
            </w:pPr>
            <w:r w:rsidRPr="00F95F0A">
              <w:rPr>
                <w:sz w:val="20"/>
                <w:szCs w:val="20"/>
              </w:rPr>
              <w:t>The Department of Mathematics and Statistics adhere</w:t>
            </w:r>
            <w:r w:rsidR="006303F7">
              <w:rPr>
                <w:sz w:val="20"/>
                <w:szCs w:val="20"/>
              </w:rPr>
              <w:t xml:space="preserve">s to all </w:t>
            </w:r>
            <w:r w:rsidRPr="00F95F0A">
              <w:rPr>
                <w:sz w:val="20"/>
                <w:szCs w:val="20"/>
              </w:rPr>
              <w:t>deadlines published by the Office of the Registrar in the schedule of classes.</w:t>
            </w:r>
            <w:r w:rsidR="00F95F0A">
              <w:rPr>
                <w:sz w:val="20"/>
                <w:szCs w:val="20"/>
              </w:rPr>
              <w:t xml:space="preserve"> </w:t>
            </w:r>
            <w:r w:rsidR="00F95F0A" w:rsidRPr="005A05B6">
              <w:rPr>
                <w:sz w:val="20"/>
                <w:szCs w:val="20"/>
                <w:u w:val="single"/>
              </w:rPr>
              <w:t xml:space="preserve">Deadlines are posted </w:t>
            </w:r>
            <w:r w:rsidR="006303F7" w:rsidRPr="005A05B6">
              <w:rPr>
                <w:sz w:val="20"/>
                <w:szCs w:val="20"/>
                <w:u w:val="single"/>
              </w:rPr>
              <w:t xml:space="preserve">in the course schedule </w:t>
            </w:r>
            <w:r w:rsidR="00F95F0A" w:rsidRPr="005A05B6">
              <w:rPr>
                <w:sz w:val="20"/>
                <w:szCs w:val="20"/>
                <w:u w:val="single"/>
              </w:rPr>
              <w:t>on the second page of this syllabus.</w:t>
            </w:r>
          </w:p>
          <w:p w:rsidR="00601702" w:rsidRDefault="00601702" w:rsidP="00601702">
            <w:pPr>
              <w:ind w:left="360"/>
              <w:rPr>
                <w:sz w:val="20"/>
                <w:szCs w:val="20"/>
              </w:rPr>
            </w:pPr>
          </w:p>
          <w:p w:rsidR="00601702" w:rsidRPr="00601702" w:rsidRDefault="00B17976" w:rsidP="00236190">
            <w:pPr>
              <w:numPr>
                <w:ilvl w:val="0"/>
                <w:numId w:val="2"/>
              </w:numPr>
              <w:rPr>
                <w:sz w:val="20"/>
                <w:szCs w:val="20"/>
              </w:rPr>
            </w:pPr>
            <w:r w:rsidRPr="00236190">
              <w:rPr>
                <w:sz w:val="20"/>
              </w:rPr>
              <w:t>You are responsible for all material covered in class, in assigned readings, and on homework assignments.  Not all material on tests will necessarily be covered in class, but will be in the book.</w:t>
            </w:r>
            <w:r w:rsidR="004E350C" w:rsidRPr="00236190">
              <w:rPr>
                <w:sz w:val="20"/>
              </w:rPr>
              <w:t xml:space="preserve">  Sample</w:t>
            </w:r>
            <w:r w:rsidR="00D227F8">
              <w:rPr>
                <w:sz w:val="20"/>
              </w:rPr>
              <w:t xml:space="preserve">s of </w:t>
            </w:r>
            <w:r w:rsidR="004E350C" w:rsidRPr="00236190">
              <w:rPr>
                <w:sz w:val="20"/>
              </w:rPr>
              <w:t>past exams are available on the web site.</w:t>
            </w:r>
          </w:p>
          <w:p w:rsidR="00601702" w:rsidRPr="00601702" w:rsidRDefault="00601702" w:rsidP="00601702">
            <w:pPr>
              <w:ind w:left="360"/>
              <w:rPr>
                <w:sz w:val="20"/>
                <w:szCs w:val="20"/>
              </w:rPr>
            </w:pPr>
          </w:p>
          <w:p w:rsidR="00156477" w:rsidRDefault="00236190" w:rsidP="00236190">
            <w:pPr>
              <w:numPr>
                <w:ilvl w:val="0"/>
                <w:numId w:val="2"/>
              </w:numPr>
              <w:rPr>
                <w:sz w:val="20"/>
                <w:szCs w:val="20"/>
              </w:rPr>
            </w:pPr>
            <w:r w:rsidRPr="00D227F8">
              <w:rPr>
                <w:sz w:val="20"/>
                <w:szCs w:val="20"/>
              </w:rPr>
              <w:t xml:space="preserve">The use of cell phones, headphones, etc. is </w:t>
            </w:r>
            <w:r w:rsidRPr="00D227F8">
              <w:rPr>
                <w:sz w:val="20"/>
                <w:szCs w:val="20"/>
                <w:u w:val="single"/>
              </w:rPr>
              <w:t>not permitted</w:t>
            </w:r>
            <w:r w:rsidRPr="00D227F8">
              <w:rPr>
                <w:sz w:val="20"/>
                <w:szCs w:val="20"/>
              </w:rPr>
              <w:t xml:space="preserve"> in class or exams.</w:t>
            </w:r>
          </w:p>
          <w:p w:rsidR="00D227F8" w:rsidRPr="00D227F8" w:rsidRDefault="00D227F8" w:rsidP="00D227F8">
            <w:pPr>
              <w:ind w:left="360"/>
              <w:rPr>
                <w:sz w:val="20"/>
                <w:szCs w:val="20"/>
              </w:rPr>
            </w:pPr>
          </w:p>
          <w:p w:rsidR="00BB67F5" w:rsidRPr="00601702" w:rsidRDefault="00156477" w:rsidP="0035721B">
            <w:pPr>
              <w:numPr>
                <w:ilvl w:val="0"/>
                <w:numId w:val="2"/>
              </w:numPr>
              <w:rPr>
                <w:b/>
                <w:sz w:val="20"/>
              </w:rPr>
            </w:pPr>
            <w:r w:rsidRPr="00156477">
              <w:rPr>
                <w:sz w:val="20"/>
                <w:szCs w:val="20"/>
              </w:rPr>
              <w:t>According to the Code of Conduct as stated in the Policies and Regulations for UNM, student activities that interfere with the rights of others to pursue their education or to conduct their University duties and responsibilities will lead to disciplinary action. This includes any activities that are disruptive to the class and any acts of academic dishonesty. Students are expected to behave in a courteous and respectful manner toward the instructor and their fellow students. Students may be dropped from a class for inappropriate behavior.</w:t>
            </w:r>
            <w:r w:rsidR="00806C6B" w:rsidRPr="0035721B">
              <w:rPr>
                <w:sz w:val="20"/>
              </w:rPr>
              <w:t xml:space="preserve"> </w:t>
            </w:r>
          </w:p>
          <w:p w:rsidR="00601702" w:rsidRPr="0035721B" w:rsidRDefault="00601702" w:rsidP="00601702">
            <w:pPr>
              <w:ind w:left="360"/>
              <w:rPr>
                <w:b/>
                <w:sz w:val="20"/>
              </w:rPr>
            </w:pPr>
          </w:p>
          <w:p w:rsidR="00B17976" w:rsidRDefault="00406ACE" w:rsidP="00601702">
            <w:pPr>
              <w:numPr>
                <w:ilvl w:val="0"/>
                <w:numId w:val="2"/>
              </w:numPr>
              <w:rPr>
                <w:sz w:val="20"/>
              </w:rPr>
            </w:pPr>
            <w:r>
              <w:rPr>
                <w:sz w:val="20"/>
              </w:rPr>
              <w:t>We will accommodate students with documented disabilities</w:t>
            </w:r>
            <w:r w:rsidR="00BB67F5">
              <w:rPr>
                <w:sz w:val="20"/>
              </w:rPr>
              <w:t>.</w:t>
            </w:r>
            <w:r>
              <w:rPr>
                <w:sz w:val="20"/>
              </w:rPr>
              <w:t xml:space="preserve"> During the first two weeks of the semester, those students should inform the instructor of their particular needs.</w:t>
            </w:r>
            <w:r w:rsidR="00BB67F5">
              <w:rPr>
                <w:sz w:val="20"/>
              </w:rPr>
              <w:t xml:space="preserve"> </w:t>
            </w:r>
          </w:p>
        </w:tc>
      </w:tr>
    </w:tbl>
    <w:p w:rsidR="003F0F6D" w:rsidRPr="00A410F7" w:rsidRDefault="00B17976" w:rsidP="00A410F7">
      <w:pPr>
        <w:jc w:val="center"/>
        <w:rPr>
          <w:b/>
          <w:sz w:val="28"/>
          <w:szCs w:val="28"/>
        </w:rPr>
      </w:pPr>
      <w:r>
        <w:br w:type="page"/>
      </w:r>
      <w:r w:rsidR="00E82842">
        <w:rPr>
          <w:b/>
        </w:rPr>
        <w:lastRenderedPageBreak/>
        <w:t>Spring</w:t>
      </w:r>
      <w:r w:rsidR="003F0F6D" w:rsidRPr="003F0F6D">
        <w:rPr>
          <w:b/>
        </w:rPr>
        <w:t xml:space="preserve"> 201</w:t>
      </w:r>
      <w:r w:rsidR="00E82842">
        <w:rPr>
          <w:b/>
        </w:rPr>
        <w:t>4</w:t>
      </w:r>
      <w:r w:rsidR="003F0F6D">
        <w:t xml:space="preserve"> - </w:t>
      </w:r>
      <w:r w:rsidR="00654E4B" w:rsidRPr="004A7E9B">
        <w:rPr>
          <w:b/>
          <w:sz w:val="28"/>
          <w:szCs w:val="28"/>
        </w:rPr>
        <w:t>Stat 145</w:t>
      </w:r>
      <w:r w:rsidR="00654E4B" w:rsidRPr="004A7E9B">
        <w:rPr>
          <w:sz w:val="28"/>
          <w:szCs w:val="28"/>
        </w:rPr>
        <w:t xml:space="preserve"> </w:t>
      </w:r>
      <w:r w:rsidR="00654E4B" w:rsidRPr="004A7E9B">
        <w:rPr>
          <w:b/>
          <w:sz w:val="28"/>
          <w:szCs w:val="28"/>
        </w:rPr>
        <w:t>Schedule</w:t>
      </w:r>
      <w:r w:rsidR="003F0F6D">
        <w:rPr>
          <w:b/>
          <w:sz w:val="28"/>
          <w:szCs w:val="28"/>
        </w:rPr>
        <w:t xml:space="preserve"> (subject to change if necessary)</w:t>
      </w:r>
    </w:p>
    <w:tbl>
      <w:tblPr>
        <w:tblW w:w="5000" w:type="pct"/>
        <w:tblBorders>
          <w:top w:val="single" w:sz="12" w:space="0" w:color="808080"/>
          <w:left w:val="nil"/>
          <w:bottom w:val="single" w:sz="12" w:space="0" w:color="808080"/>
          <w:right w:val="nil"/>
          <w:insideH w:val="nil"/>
          <w:insideV w:val="nil"/>
        </w:tblBorders>
        <w:tblLook w:val="00B7"/>
      </w:tblPr>
      <w:tblGrid>
        <w:gridCol w:w="1188"/>
        <w:gridCol w:w="4228"/>
        <w:gridCol w:w="5024"/>
      </w:tblGrid>
      <w:tr w:rsidR="00654E4B" w:rsidTr="00B26FC1">
        <w:trPr>
          <w:trHeight w:val="360"/>
        </w:trPr>
        <w:tc>
          <w:tcPr>
            <w:tcW w:w="569" w:type="pct"/>
            <w:tcBorders>
              <w:bottom w:val="single" w:sz="6" w:space="0" w:color="808080"/>
            </w:tcBorders>
            <w:vAlign w:val="center"/>
          </w:tcPr>
          <w:p w:rsidR="00654E4B" w:rsidRDefault="00B26FC1" w:rsidP="003F1F65">
            <w:pPr>
              <w:pStyle w:val="Heading1"/>
              <w:rPr>
                <w:sz w:val="20"/>
              </w:rPr>
            </w:pPr>
            <w:r>
              <w:rPr>
                <w:sz w:val="20"/>
              </w:rPr>
              <w:t>Dates</w:t>
            </w:r>
          </w:p>
        </w:tc>
        <w:tc>
          <w:tcPr>
            <w:tcW w:w="2025" w:type="pct"/>
            <w:tcBorders>
              <w:bottom w:val="single" w:sz="6" w:space="0" w:color="808080"/>
            </w:tcBorders>
            <w:vAlign w:val="center"/>
          </w:tcPr>
          <w:p w:rsidR="00654E4B" w:rsidRDefault="00654E4B" w:rsidP="003F1F65">
            <w:pPr>
              <w:pStyle w:val="Heading1"/>
              <w:rPr>
                <w:sz w:val="20"/>
              </w:rPr>
            </w:pPr>
            <w:r>
              <w:rPr>
                <w:sz w:val="20"/>
              </w:rPr>
              <w:t>Material Covered</w:t>
            </w:r>
          </w:p>
        </w:tc>
        <w:tc>
          <w:tcPr>
            <w:tcW w:w="2406" w:type="pct"/>
            <w:tcBorders>
              <w:bottom w:val="single" w:sz="6" w:space="0" w:color="808080"/>
            </w:tcBorders>
            <w:vAlign w:val="center"/>
          </w:tcPr>
          <w:p w:rsidR="00654E4B" w:rsidRDefault="00CF57E6" w:rsidP="003F1F65">
            <w:pPr>
              <w:pStyle w:val="Heading1"/>
              <w:rPr>
                <w:sz w:val="20"/>
              </w:rPr>
            </w:pPr>
            <w:r>
              <w:rPr>
                <w:sz w:val="20"/>
              </w:rPr>
              <w:t>Notes / Deadlines</w:t>
            </w:r>
          </w:p>
        </w:tc>
      </w:tr>
      <w:tr w:rsidR="00654E4B" w:rsidTr="00B26FC1">
        <w:tc>
          <w:tcPr>
            <w:tcW w:w="569" w:type="pct"/>
            <w:tcBorders>
              <w:top w:val="single" w:sz="6" w:space="0" w:color="808080"/>
            </w:tcBorders>
          </w:tcPr>
          <w:p w:rsidR="00654E4B" w:rsidRDefault="00B26FC1" w:rsidP="00B26FC1">
            <w:pPr>
              <w:rPr>
                <w:sz w:val="20"/>
              </w:rPr>
            </w:pPr>
            <w:r>
              <w:rPr>
                <w:sz w:val="20"/>
              </w:rPr>
              <w:t>1/</w:t>
            </w:r>
            <w:r w:rsidR="003C7050">
              <w:rPr>
                <w:sz w:val="20"/>
              </w:rPr>
              <w:t xml:space="preserve"> 2</w:t>
            </w:r>
            <w:r>
              <w:rPr>
                <w:sz w:val="20"/>
              </w:rPr>
              <w:t>2</w:t>
            </w:r>
          </w:p>
          <w:p w:rsidR="00B26FC1" w:rsidRDefault="00B26FC1" w:rsidP="00B26FC1">
            <w:pPr>
              <w:rPr>
                <w:sz w:val="20"/>
              </w:rPr>
            </w:pPr>
            <w:r>
              <w:rPr>
                <w:sz w:val="20"/>
              </w:rPr>
              <w:t xml:space="preserve">1/ 24 </w:t>
            </w:r>
          </w:p>
        </w:tc>
        <w:tc>
          <w:tcPr>
            <w:tcW w:w="2025" w:type="pct"/>
            <w:tcBorders>
              <w:top w:val="single" w:sz="6" w:space="0" w:color="808080"/>
            </w:tcBorders>
          </w:tcPr>
          <w:p w:rsidR="00654E4B" w:rsidRDefault="00B26FC1" w:rsidP="003F1F65">
            <w:pPr>
              <w:rPr>
                <w:sz w:val="20"/>
              </w:rPr>
            </w:pPr>
            <w:r>
              <w:rPr>
                <w:sz w:val="20"/>
              </w:rPr>
              <w:t>Intro. Ch</w:t>
            </w:r>
            <w:r w:rsidR="00654E4B">
              <w:rPr>
                <w:sz w:val="20"/>
              </w:rPr>
              <w:t>. 1</w:t>
            </w:r>
            <w:r w:rsidR="00A410F7">
              <w:rPr>
                <w:sz w:val="20"/>
              </w:rPr>
              <w:t xml:space="preserve"> Picturing Distributions with Graphs</w:t>
            </w:r>
          </w:p>
          <w:p w:rsidR="00654E4B" w:rsidRDefault="00B26FC1" w:rsidP="003F1F65">
            <w:pPr>
              <w:rPr>
                <w:sz w:val="20"/>
              </w:rPr>
            </w:pPr>
            <w:r>
              <w:rPr>
                <w:sz w:val="20"/>
              </w:rPr>
              <w:t xml:space="preserve">Ch 1 (cont) </w:t>
            </w:r>
          </w:p>
        </w:tc>
        <w:tc>
          <w:tcPr>
            <w:tcW w:w="2406" w:type="pct"/>
            <w:tcBorders>
              <w:top w:val="single" w:sz="6" w:space="0" w:color="808080"/>
            </w:tcBorders>
          </w:tcPr>
          <w:p w:rsidR="00F5280A" w:rsidRDefault="00F5280A" w:rsidP="00A83D6E">
            <w:pPr>
              <w:rPr>
                <w:sz w:val="20"/>
              </w:rPr>
            </w:pPr>
            <w:r>
              <w:rPr>
                <w:sz w:val="20"/>
              </w:rPr>
              <w:t>Jan 20 - Holiday</w:t>
            </w:r>
          </w:p>
          <w:p w:rsidR="00276FB5" w:rsidRDefault="006A2AB8" w:rsidP="00A83D6E">
            <w:pPr>
              <w:rPr>
                <w:sz w:val="20"/>
              </w:rPr>
            </w:pPr>
            <w:r>
              <w:rPr>
                <w:sz w:val="20"/>
              </w:rPr>
              <w:t>Jan 21</w:t>
            </w:r>
            <w:r w:rsidR="00A83D6E">
              <w:rPr>
                <w:sz w:val="20"/>
              </w:rPr>
              <w:t xml:space="preserve"> – Instruction Begins</w:t>
            </w:r>
          </w:p>
        </w:tc>
      </w:tr>
      <w:tr w:rsidR="00654E4B" w:rsidTr="00B26FC1">
        <w:tc>
          <w:tcPr>
            <w:tcW w:w="569" w:type="pct"/>
          </w:tcPr>
          <w:p w:rsidR="00654E4B" w:rsidRDefault="00B26FC1" w:rsidP="003F1F65">
            <w:pPr>
              <w:rPr>
                <w:sz w:val="20"/>
              </w:rPr>
            </w:pPr>
            <w:r>
              <w:rPr>
                <w:sz w:val="20"/>
              </w:rPr>
              <w:t>1/</w:t>
            </w:r>
            <w:r w:rsidR="00B238FE">
              <w:rPr>
                <w:sz w:val="20"/>
              </w:rPr>
              <w:t xml:space="preserve"> 2</w:t>
            </w:r>
            <w:r w:rsidR="00E82842">
              <w:rPr>
                <w:sz w:val="20"/>
              </w:rPr>
              <w:t>7</w:t>
            </w:r>
          </w:p>
          <w:p w:rsidR="00B26FC1" w:rsidRDefault="00B26FC1" w:rsidP="003F1F65">
            <w:pPr>
              <w:rPr>
                <w:sz w:val="20"/>
              </w:rPr>
            </w:pPr>
            <w:r>
              <w:rPr>
                <w:sz w:val="20"/>
              </w:rPr>
              <w:t>1/29-1/31</w:t>
            </w:r>
          </w:p>
        </w:tc>
        <w:tc>
          <w:tcPr>
            <w:tcW w:w="2025" w:type="pct"/>
          </w:tcPr>
          <w:p w:rsidR="00B26FC1" w:rsidRDefault="00B26FC1" w:rsidP="003F1F65">
            <w:pPr>
              <w:rPr>
                <w:sz w:val="20"/>
              </w:rPr>
            </w:pPr>
            <w:r>
              <w:rPr>
                <w:sz w:val="20"/>
              </w:rPr>
              <w:t xml:space="preserve">Ch 1 (cont) </w:t>
            </w:r>
            <w:r w:rsidR="004215F2">
              <w:rPr>
                <w:sz w:val="20"/>
              </w:rPr>
              <w:t xml:space="preserve">&amp; Intro to Ch 2 </w:t>
            </w:r>
          </w:p>
          <w:p w:rsidR="00654E4B" w:rsidRDefault="00B26FC1" w:rsidP="003F1F65">
            <w:pPr>
              <w:rPr>
                <w:sz w:val="20"/>
              </w:rPr>
            </w:pPr>
            <w:r>
              <w:rPr>
                <w:sz w:val="20"/>
              </w:rPr>
              <w:t>Ch. 2 Describing Distributions with Numbers</w:t>
            </w:r>
          </w:p>
        </w:tc>
        <w:tc>
          <w:tcPr>
            <w:tcW w:w="2406" w:type="pct"/>
          </w:tcPr>
          <w:p w:rsidR="00DB4BFA" w:rsidRDefault="006A2AB8" w:rsidP="003F1F65">
            <w:pPr>
              <w:rPr>
                <w:sz w:val="20"/>
              </w:rPr>
            </w:pPr>
            <w:r>
              <w:rPr>
                <w:sz w:val="20"/>
              </w:rPr>
              <w:t>Jan 31</w:t>
            </w:r>
            <w:r w:rsidR="00DD33F5">
              <w:rPr>
                <w:sz w:val="20"/>
              </w:rPr>
              <w:t xml:space="preserve"> </w:t>
            </w:r>
            <w:r w:rsidR="00EE5459">
              <w:rPr>
                <w:sz w:val="20"/>
              </w:rPr>
              <w:t xml:space="preserve">– Last day to </w:t>
            </w:r>
            <w:r w:rsidR="007E5C7C">
              <w:rPr>
                <w:sz w:val="20"/>
              </w:rPr>
              <w:t>add courses or change sections</w:t>
            </w:r>
          </w:p>
          <w:p w:rsidR="00303BB4" w:rsidRDefault="006A2AB8" w:rsidP="007E5C7C">
            <w:pPr>
              <w:rPr>
                <w:sz w:val="20"/>
              </w:rPr>
            </w:pPr>
            <w:r>
              <w:rPr>
                <w:sz w:val="20"/>
              </w:rPr>
              <w:t>Jan</w:t>
            </w:r>
            <w:r w:rsidR="00925EBD">
              <w:rPr>
                <w:sz w:val="20"/>
              </w:rPr>
              <w:t xml:space="preserve"> </w:t>
            </w:r>
            <w:r>
              <w:rPr>
                <w:sz w:val="20"/>
              </w:rPr>
              <w:t>31</w:t>
            </w:r>
            <w:r w:rsidR="00303BB4">
              <w:rPr>
                <w:sz w:val="20"/>
              </w:rPr>
              <w:t xml:space="preserve"> – Last day to </w:t>
            </w:r>
            <w:r w:rsidR="007E5C7C">
              <w:rPr>
                <w:sz w:val="20"/>
              </w:rPr>
              <w:t>change grade mode (lobo web)</w:t>
            </w:r>
          </w:p>
        </w:tc>
      </w:tr>
      <w:tr w:rsidR="00D0486C" w:rsidTr="00B26FC1">
        <w:tc>
          <w:tcPr>
            <w:tcW w:w="569" w:type="pct"/>
          </w:tcPr>
          <w:p w:rsidR="00D0486C" w:rsidRDefault="00B26FC1" w:rsidP="005365F8">
            <w:pPr>
              <w:rPr>
                <w:sz w:val="20"/>
              </w:rPr>
            </w:pPr>
            <w:r>
              <w:rPr>
                <w:sz w:val="20"/>
              </w:rPr>
              <w:t>2/</w:t>
            </w:r>
            <w:r w:rsidR="00C94279">
              <w:rPr>
                <w:sz w:val="20"/>
              </w:rPr>
              <w:t xml:space="preserve"> </w:t>
            </w:r>
            <w:r w:rsidR="00E82842">
              <w:rPr>
                <w:sz w:val="20"/>
              </w:rPr>
              <w:t>3</w:t>
            </w:r>
            <w:r>
              <w:rPr>
                <w:sz w:val="20"/>
              </w:rPr>
              <w:t>-2/7</w:t>
            </w:r>
          </w:p>
        </w:tc>
        <w:tc>
          <w:tcPr>
            <w:tcW w:w="2025" w:type="pct"/>
          </w:tcPr>
          <w:p w:rsidR="00DD33F5" w:rsidRPr="00210F63" w:rsidRDefault="00B26FC1" w:rsidP="003F1F65">
            <w:pPr>
              <w:rPr>
                <w:sz w:val="20"/>
              </w:rPr>
            </w:pPr>
            <w:r>
              <w:rPr>
                <w:sz w:val="20"/>
              </w:rPr>
              <w:t>Ch. 3 The Normal Distributions</w:t>
            </w:r>
          </w:p>
        </w:tc>
        <w:tc>
          <w:tcPr>
            <w:tcW w:w="2406" w:type="pct"/>
          </w:tcPr>
          <w:p w:rsidR="007E5C7C" w:rsidRDefault="006A2AB8" w:rsidP="003F1F65">
            <w:pPr>
              <w:rPr>
                <w:sz w:val="20"/>
              </w:rPr>
            </w:pPr>
            <w:r>
              <w:rPr>
                <w:sz w:val="20"/>
              </w:rPr>
              <w:t>Feb 7</w:t>
            </w:r>
            <w:r w:rsidR="007E5C7C">
              <w:rPr>
                <w:sz w:val="20"/>
              </w:rPr>
              <w:t xml:space="preserve"> – Last day to drop without a grade</w:t>
            </w:r>
          </w:p>
        </w:tc>
      </w:tr>
      <w:tr w:rsidR="007E5C7C" w:rsidTr="00B26FC1">
        <w:tc>
          <w:tcPr>
            <w:tcW w:w="569" w:type="pct"/>
          </w:tcPr>
          <w:p w:rsidR="007E5C7C" w:rsidRDefault="00B26FC1" w:rsidP="00B26FC1">
            <w:pPr>
              <w:rPr>
                <w:sz w:val="20"/>
              </w:rPr>
            </w:pPr>
            <w:r>
              <w:rPr>
                <w:sz w:val="20"/>
              </w:rPr>
              <w:t>2/</w:t>
            </w:r>
            <w:r w:rsidR="00E82842">
              <w:rPr>
                <w:sz w:val="20"/>
              </w:rPr>
              <w:t xml:space="preserve"> 10</w:t>
            </w:r>
          </w:p>
          <w:p w:rsidR="00B26FC1" w:rsidRDefault="00B26FC1" w:rsidP="00B26FC1">
            <w:pPr>
              <w:rPr>
                <w:sz w:val="20"/>
              </w:rPr>
            </w:pPr>
            <w:r>
              <w:rPr>
                <w:sz w:val="20"/>
              </w:rPr>
              <w:t>2/12 -2/14</w:t>
            </w:r>
          </w:p>
        </w:tc>
        <w:tc>
          <w:tcPr>
            <w:tcW w:w="2025" w:type="pct"/>
          </w:tcPr>
          <w:p w:rsidR="007E5C7C" w:rsidRPr="004215F2" w:rsidRDefault="007E5C7C" w:rsidP="00210F63">
            <w:pPr>
              <w:rPr>
                <w:b/>
                <w:bCs/>
                <w:sz w:val="16"/>
                <w:szCs w:val="16"/>
              </w:rPr>
            </w:pPr>
            <w:r>
              <w:rPr>
                <w:b/>
                <w:bCs/>
                <w:sz w:val="20"/>
              </w:rPr>
              <w:t>Exam 1 (Ch. 1 – 3</w:t>
            </w:r>
            <w:r w:rsidRPr="004215F2">
              <w:rPr>
                <w:b/>
                <w:bCs/>
                <w:sz w:val="16"/>
                <w:szCs w:val="16"/>
              </w:rPr>
              <w:t>)</w:t>
            </w:r>
            <w:r w:rsidR="004215F2" w:rsidRPr="004215F2">
              <w:rPr>
                <w:b/>
                <w:bCs/>
                <w:sz w:val="16"/>
                <w:szCs w:val="16"/>
              </w:rPr>
              <w:t xml:space="preserve"> </w:t>
            </w:r>
          </w:p>
          <w:p w:rsidR="007E5C7C" w:rsidRDefault="007E5C7C" w:rsidP="00210F63">
            <w:pPr>
              <w:rPr>
                <w:sz w:val="20"/>
              </w:rPr>
            </w:pPr>
            <w:smartTag w:uri="urn:schemas-microsoft-com:office:smarttags" w:element="place">
              <w:smartTag w:uri="urn:schemas-microsoft-com:office:smarttags" w:element="country-region">
                <w:r>
                  <w:rPr>
                    <w:sz w:val="20"/>
                  </w:rPr>
                  <w:t>Ch.</w:t>
                </w:r>
              </w:smartTag>
            </w:smartTag>
            <w:r>
              <w:rPr>
                <w:sz w:val="20"/>
              </w:rPr>
              <w:t xml:space="preserve"> 4 Scatterplots and Correlation</w:t>
            </w:r>
          </w:p>
        </w:tc>
        <w:tc>
          <w:tcPr>
            <w:tcW w:w="2406" w:type="pct"/>
          </w:tcPr>
          <w:p w:rsidR="007E5C7C" w:rsidRDefault="007E5C7C" w:rsidP="00655656">
            <w:pPr>
              <w:rPr>
                <w:sz w:val="20"/>
              </w:rPr>
            </w:pPr>
          </w:p>
          <w:p w:rsidR="007E5C7C" w:rsidRDefault="006A2AB8" w:rsidP="00655656">
            <w:pPr>
              <w:rPr>
                <w:sz w:val="20"/>
              </w:rPr>
            </w:pPr>
            <w:r>
              <w:rPr>
                <w:sz w:val="20"/>
              </w:rPr>
              <w:t>Feb 14</w:t>
            </w:r>
            <w:r w:rsidR="007E5C7C">
              <w:rPr>
                <w:sz w:val="20"/>
              </w:rPr>
              <w:t xml:space="preserve"> – Last day to change grade mode (in person)</w:t>
            </w:r>
          </w:p>
        </w:tc>
      </w:tr>
      <w:tr w:rsidR="007E5C7C" w:rsidTr="00B26FC1">
        <w:tc>
          <w:tcPr>
            <w:tcW w:w="569" w:type="pct"/>
          </w:tcPr>
          <w:p w:rsidR="007E5C7C" w:rsidRDefault="00B26FC1" w:rsidP="005365F8">
            <w:pPr>
              <w:rPr>
                <w:sz w:val="20"/>
              </w:rPr>
            </w:pPr>
            <w:r>
              <w:rPr>
                <w:sz w:val="20"/>
              </w:rPr>
              <w:t>2/</w:t>
            </w:r>
            <w:r w:rsidR="00E82842">
              <w:rPr>
                <w:sz w:val="20"/>
              </w:rPr>
              <w:t>17</w:t>
            </w:r>
          </w:p>
          <w:p w:rsidR="00B26FC1" w:rsidRDefault="00B26FC1" w:rsidP="005365F8">
            <w:pPr>
              <w:rPr>
                <w:sz w:val="20"/>
              </w:rPr>
            </w:pPr>
            <w:r>
              <w:rPr>
                <w:sz w:val="20"/>
              </w:rPr>
              <w:t>2/19-2/21</w:t>
            </w:r>
          </w:p>
        </w:tc>
        <w:tc>
          <w:tcPr>
            <w:tcW w:w="2025" w:type="pct"/>
          </w:tcPr>
          <w:p w:rsidR="007E5C7C" w:rsidRDefault="007E5C7C" w:rsidP="003F1F65">
            <w:pPr>
              <w:rPr>
                <w:sz w:val="20"/>
              </w:rPr>
            </w:pPr>
            <w:r>
              <w:rPr>
                <w:sz w:val="20"/>
              </w:rPr>
              <w:t>Ch. 4 (cont’d)</w:t>
            </w:r>
          </w:p>
          <w:p w:rsidR="007E5C7C" w:rsidRDefault="007E5C7C" w:rsidP="003F1F65">
            <w:pPr>
              <w:rPr>
                <w:sz w:val="20"/>
              </w:rPr>
            </w:pPr>
            <w:smartTag w:uri="urn:schemas-microsoft-com:office:smarttags" w:element="country-region">
              <w:smartTag w:uri="urn:schemas-microsoft-com:office:smarttags" w:element="place">
                <w:r>
                  <w:rPr>
                    <w:sz w:val="20"/>
                  </w:rPr>
                  <w:t>Ch.</w:t>
                </w:r>
              </w:smartTag>
            </w:smartTag>
            <w:r>
              <w:rPr>
                <w:sz w:val="20"/>
              </w:rPr>
              <w:t xml:space="preserve"> 5 Regression</w:t>
            </w:r>
          </w:p>
        </w:tc>
        <w:tc>
          <w:tcPr>
            <w:tcW w:w="2406" w:type="pct"/>
          </w:tcPr>
          <w:p w:rsidR="007E5C7C" w:rsidRDefault="007E5C7C" w:rsidP="003F1F65">
            <w:pPr>
              <w:rPr>
                <w:sz w:val="20"/>
              </w:rPr>
            </w:pPr>
          </w:p>
        </w:tc>
      </w:tr>
      <w:tr w:rsidR="00087D71" w:rsidTr="00B26FC1">
        <w:tc>
          <w:tcPr>
            <w:tcW w:w="569" w:type="pct"/>
          </w:tcPr>
          <w:p w:rsidR="00087D71" w:rsidRDefault="00B26FC1" w:rsidP="00087D71">
            <w:pPr>
              <w:rPr>
                <w:sz w:val="20"/>
              </w:rPr>
            </w:pPr>
            <w:r>
              <w:rPr>
                <w:sz w:val="20"/>
              </w:rPr>
              <w:t>2/</w:t>
            </w:r>
            <w:r w:rsidR="00087D71">
              <w:rPr>
                <w:sz w:val="20"/>
              </w:rPr>
              <w:t>24</w:t>
            </w:r>
          </w:p>
          <w:p w:rsidR="00087D71" w:rsidRDefault="00B26FC1" w:rsidP="005365F8">
            <w:pPr>
              <w:rPr>
                <w:sz w:val="20"/>
              </w:rPr>
            </w:pPr>
            <w:r>
              <w:rPr>
                <w:sz w:val="20"/>
              </w:rPr>
              <w:t>2/26-2/28</w:t>
            </w:r>
          </w:p>
        </w:tc>
        <w:tc>
          <w:tcPr>
            <w:tcW w:w="2025" w:type="pct"/>
          </w:tcPr>
          <w:p w:rsidR="00087D71" w:rsidRDefault="00087D71" w:rsidP="00087D71">
            <w:pPr>
              <w:rPr>
                <w:sz w:val="20"/>
              </w:rPr>
            </w:pPr>
            <w:r>
              <w:rPr>
                <w:sz w:val="20"/>
              </w:rPr>
              <w:t>Ch. 5 (cont’d)</w:t>
            </w:r>
          </w:p>
          <w:p w:rsidR="00087D71" w:rsidRDefault="00087D71" w:rsidP="003F1F65">
            <w:pPr>
              <w:rPr>
                <w:sz w:val="20"/>
              </w:rPr>
            </w:pPr>
            <w:r>
              <w:rPr>
                <w:sz w:val="20"/>
              </w:rPr>
              <w:t>Ch. 8 Producing Data: Sampling</w:t>
            </w:r>
          </w:p>
        </w:tc>
        <w:tc>
          <w:tcPr>
            <w:tcW w:w="2406" w:type="pct"/>
          </w:tcPr>
          <w:p w:rsidR="00087D71" w:rsidRDefault="00087D71" w:rsidP="003F1F65">
            <w:pPr>
              <w:rPr>
                <w:sz w:val="20"/>
              </w:rPr>
            </w:pPr>
          </w:p>
        </w:tc>
      </w:tr>
      <w:tr w:rsidR="007E5C7C" w:rsidTr="00B26FC1">
        <w:tc>
          <w:tcPr>
            <w:tcW w:w="569" w:type="pct"/>
          </w:tcPr>
          <w:p w:rsidR="007E5C7C" w:rsidRDefault="00B26FC1" w:rsidP="00B26FC1">
            <w:pPr>
              <w:rPr>
                <w:sz w:val="20"/>
              </w:rPr>
            </w:pPr>
            <w:r>
              <w:rPr>
                <w:sz w:val="20"/>
              </w:rPr>
              <w:t>3/</w:t>
            </w:r>
            <w:r w:rsidR="00F5280A">
              <w:rPr>
                <w:sz w:val="20"/>
              </w:rPr>
              <w:t xml:space="preserve"> 3</w:t>
            </w:r>
            <w:r>
              <w:rPr>
                <w:sz w:val="20"/>
              </w:rPr>
              <w:t>-3/5</w:t>
            </w:r>
          </w:p>
          <w:p w:rsidR="00B26FC1" w:rsidRDefault="00B26FC1" w:rsidP="00B26FC1">
            <w:pPr>
              <w:rPr>
                <w:sz w:val="20"/>
              </w:rPr>
            </w:pPr>
            <w:r>
              <w:rPr>
                <w:sz w:val="20"/>
              </w:rPr>
              <w:t>3/7</w:t>
            </w:r>
          </w:p>
        </w:tc>
        <w:tc>
          <w:tcPr>
            <w:tcW w:w="2025" w:type="pct"/>
          </w:tcPr>
          <w:p w:rsidR="007E5C7C" w:rsidRDefault="00F26CCC" w:rsidP="003F1F65">
            <w:pPr>
              <w:rPr>
                <w:sz w:val="20"/>
              </w:rPr>
            </w:pPr>
            <w:r>
              <w:rPr>
                <w:sz w:val="20"/>
              </w:rPr>
              <w:t>Ch. 9</w:t>
            </w:r>
            <w:r w:rsidR="007E5C7C">
              <w:rPr>
                <w:sz w:val="20"/>
              </w:rPr>
              <w:t xml:space="preserve"> Producing Data: Experiments</w:t>
            </w:r>
          </w:p>
          <w:p w:rsidR="00087D71" w:rsidRPr="00087D71" w:rsidRDefault="00647041" w:rsidP="003F1F65">
            <w:pPr>
              <w:rPr>
                <w:b/>
                <w:bCs/>
                <w:sz w:val="20"/>
              </w:rPr>
            </w:pPr>
            <w:r>
              <w:rPr>
                <w:b/>
                <w:bCs/>
                <w:sz w:val="20"/>
              </w:rPr>
              <w:t xml:space="preserve">Exam 2 (Ch. 4, 5, 8, </w:t>
            </w:r>
            <w:r w:rsidR="00087D71">
              <w:rPr>
                <w:b/>
                <w:bCs/>
                <w:sz w:val="20"/>
              </w:rPr>
              <w:t>9)</w:t>
            </w:r>
          </w:p>
        </w:tc>
        <w:tc>
          <w:tcPr>
            <w:tcW w:w="2406" w:type="pct"/>
          </w:tcPr>
          <w:p w:rsidR="007E5C7C" w:rsidRDefault="007E5C7C" w:rsidP="003F1F65">
            <w:pPr>
              <w:rPr>
                <w:sz w:val="20"/>
              </w:rPr>
            </w:pPr>
          </w:p>
        </w:tc>
      </w:tr>
      <w:tr w:rsidR="00087D71" w:rsidTr="00B26FC1">
        <w:tc>
          <w:tcPr>
            <w:tcW w:w="569" w:type="pct"/>
          </w:tcPr>
          <w:p w:rsidR="00087D71" w:rsidRDefault="00B26FC1" w:rsidP="00B26FC1">
            <w:pPr>
              <w:rPr>
                <w:sz w:val="20"/>
              </w:rPr>
            </w:pPr>
            <w:r>
              <w:rPr>
                <w:sz w:val="20"/>
              </w:rPr>
              <w:t>3/</w:t>
            </w:r>
            <w:r w:rsidR="00087D71">
              <w:rPr>
                <w:sz w:val="20"/>
              </w:rPr>
              <w:t>10</w:t>
            </w:r>
            <w:r>
              <w:rPr>
                <w:sz w:val="20"/>
              </w:rPr>
              <w:t>-3/12</w:t>
            </w:r>
          </w:p>
          <w:p w:rsidR="00B26FC1" w:rsidRDefault="00B26FC1" w:rsidP="00B26FC1">
            <w:pPr>
              <w:rPr>
                <w:sz w:val="20"/>
              </w:rPr>
            </w:pPr>
            <w:r>
              <w:rPr>
                <w:sz w:val="20"/>
              </w:rPr>
              <w:t>3/14</w:t>
            </w:r>
          </w:p>
        </w:tc>
        <w:tc>
          <w:tcPr>
            <w:tcW w:w="2025" w:type="pct"/>
          </w:tcPr>
          <w:p w:rsidR="00087D71" w:rsidRDefault="00087D71" w:rsidP="00550BAC">
            <w:pPr>
              <w:rPr>
                <w:sz w:val="20"/>
              </w:rPr>
            </w:pPr>
            <w:r>
              <w:rPr>
                <w:sz w:val="20"/>
              </w:rPr>
              <w:t>Ch. 10 Introducing Probability</w:t>
            </w:r>
          </w:p>
          <w:p w:rsidR="00087D71" w:rsidRDefault="00087D71" w:rsidP="00550BAC">
            <w:pPr>
              <w:rPr>
                <w:sz w:val="20"/>
              </w:rPr>
            </w:pPr>
            <w:r>
              <w:rPr>
                <w:sz w:val="20"/>
              </w:rPr>
              <w:t>Ch. 11 Sampling Distributions</w:t>
            </w:r>
          </w:p>
        </w:tc>
        <w:tc>
          <w:tcPr>
            <w:tcW w:w="2406" w:type="pct"/>
          </w:tcPr>
          <w:p w:rsidR="00087D71" w:rsidRDefault="00087D71" w:rsidP="00DB4BFA">
            <w:pPr>
              <w:rPr>
                <w:sz w:val="20"/>
              </w:rPr>
            </w:pPr>
          </w:p>
        </w:tc>
      </w:tr>
      <w:tr w:rsidR="007E5C7C" w:rsidTr="00B26FC1">
        <w:tc>
          <w:tcPr>
            <w:tcW w:w="569" w:type="pct"/>
          </w:tcPr>
          <w:p w:rsidR="003820B8" w:rsidRDefault="00B26FC1" w:rsidP="00404A44">
            <w:pPr>
              <w:rPr>
                <w:sz w:val="20"/>
              </w:rPr>
            </w:pPr>
            <w:r>
              <w:rPr>
                <w:sz w:val="20"/>
              </w:rPr>
              <w:t>3/</w:t>
            </w:r>
            <w:r w:rsidR="003820B8">
              <w:rPr>
                <w:sz w:val="20"/>
              </w:rPr>
              <w:t>17</w:t>
            </w:r>
            <w:r>
              <w:rPr>
                <w:sz w:val="20"/>
              </w:rPr>
              <w:t>-3/21</w:t>
            </w:r>
          </w:p>
        </w:tc>
        <w:tc>
          <w:tcPr>
            <w:tcW w:w="2025" w:type="pct"/>
          </w:tcPr>
          <w:p w:rsidR="00740341" w:rsidRDefault="00740341" w:rsidP="00550BAC">
            <w:pPr>
              <w:rPr>
                <w:sz w:val="20"/>
              </w:rPr>
            </w:pPr>
          </w:p>
        </w:tc>
        <w:tc>
          <w:tcPr>
            <w:tcW w:w="2406" w:type="pct"/>
          </w:tcPr>
          <w:p w:rsidR="007E5C7C" w:rsidRDefault="008E31D9" w:rsidP="00F5280A">
            <w:pPr>
              <w:rPr>
                <w:sz w:val="20"/>
              </w:rPr>
            </w:pPr>
            <w:r>
              <w:rPr>
                <w:sz w:val="20"/>
              </w:rPr>
              <w:t>Mar 16-22</w:t>
            </w:r>
            <w:r w:rsidR="003820B8">
              <w:rPr>
                <w:sz w:val="20"/>
              </w:rPr>
              <w:t xml:space="preserve"> – Spring Break</w:t>
            </w:r>
          </w:p>
        </w:tc>
      </w:tr>
      <w:tr w:rsidR="00087D71" w:rsidTr="00B26FC1">
        <w:tc>
          <w:tcPr>
            <w:tcW w:w="569" w:type="pct"/>
          </w:tcPr>
          <w:p w:rsidR="00087D71" w:rsidRDefault="00B26FC1" w:rsidP="005365F8">
            <w:pPr>
              <w:rPr>
                <w:sz w:val="20"/>
              </w:rPr>
            </w:pPr>
            <w:r>
              <w:rPr>
                <w:sz w:val="20"/>
              </w:rPr>
              <w:t>3/</w:t>
            </w:r>
            <w:r w:rsidR="00087D71">
              <w:rPr>
                <w:sz w:val="20"/>
              </w:rPr>
              <w:t xml:space="preserve"> 24</w:t>
            </w:r>
            <w:r>
              <w:rPr>
                <w:sz w:val="20"/>
              </w:rPr>
              <w:t>-3/26</w:t>
            </w:r>
          </w:p>
          <w:p w:rsidR="00B26FC1" w:rsidRDefault="00B26FC1" w:rsidP="005365F8">
            <w:pPr>
              <w:rPr>
                <w:sz w:val="20"/>
              </w:rPr>
            </w:pPr>
            <w:r>
              <w:rPr>
                <w:sz w:val="20"/>
              </w:rPr>
              <w:t>3/28</w:t>
            </w:r>
          </w:p>
        </w:tc>
        <w:tc>
          <w:tcPr>
            <w:tcW w:w="2025" w:type="pct"/>
          </w:tcPr>
          <w:p w:rsidR="00087D71" w:rsidRDefault="00087D71" w:rsidP="003F1F65">
            <w:pPr>
              <w:rPr>
                <w:sz w:val="20"/>
              </w:rPr>
            </w:pPr>
            <w:r>
              <w:rPr>
                <w:sz w:val="20"/>
              </w:rPr>
              <w:t>Ch. 11 (cont’d)</w:t>
            </w:r>
          </w:p>
          <w:p w:rsidR="00087D71" w:rsidRDefault="00087D71" w:rsidP="003F1F65">
            <w:pPr>
              <w:rPr>
                <w:sz w:val="20"/>
              </w:rPr>
            </w:pPr>
            <w:r>
              <w:rPr>
                <w:sz w:val="20"/>
              </w:rPr>
              <w:t>Ch. 14 Confidence Intervals: The Basics</w:t>
            </w:r>
          </w:p>
        </w:tc>
        <w:tc>
          <w:tcPr>
            <w:tcW w:w="2406" w:type="pct"/>
          </w:tcPr>
          <w:p w:rsidR="00087D71" w:rsidRDefault="00087D71" w:rsidP="00DD33F5">
            <w:pPr>
              <w:rPr>
                <w:sz w:val="20"/>
              </w:rPr>
            </w:pPr>
          </w:p>
        </w:tc>
      </w:tr>
      <w:tr w:rsidR="00087D71" w:rsidTr="00B26FC1">
        <w:tc>
          <w:tcPr>
            <w:tcW w:w="569" w:type="pct"/>
          </w:tcPr>
          <w:p w:rsidR="00087D71" w:rsidRDefault="00B26FC1" w:rsidP="00B26FC1">
            <w:pPr>
              <w:rPr>
                <w:sz w:val="20"/>
              </w:rPr>
            </w:pPr>
            <w:r>
              <w:rPr>
                <w:sz w:val="20"/>
              </w:rPr>
              <w:t>3/31</w:t>
            </w:r>
          </w:p>
          <w:p w:rsidR="00B26FC1" w:rsidRPr="008526E5" w:rsidRDefault="00B26FC1" w:rsidP="00B26FC1">
            <w:pPr>
              <w:rPr>
                <w:sz w:val="20"/>
              </w:rPr>
            </w:pPr>
            <w:r>
              <w:rPr>
                <w:sz w:val="20"/>
              </w:rPr>
              <w:t>4/2-4/4</w:t>
            </w:r>
          </w:p>
        </w:tc>
        <w:tc>
          <w:tcPr>
            <w:tcW w:w="2025" w:type="pct"/>
          </w:tcPr>
          <w:p w:rsidR="00087D71" w:rsidRDefault="00087D71" w:rsidP="002F05C2">
            <w:pPr>
              <w:rPr>
                <w:sz w:val="20"/>
              </w:rPr>
            </w:pPr>
            <w:r>
              <w:rPr>
                <w:sz w:val="20"/>
              </w:rPr>
              <w:t>Ch. 14 (cont’d)</w:t>
            </w:r>
          </w:p>
          <w:p w:rsidR="00087D71" w:rsidRDefault="00087D71" w:rsidP="004C3829">
            <w:pPr>
              <w:rPr>
                <w:sz w:val="20"/>
              </w:rPr>
            </w:pPr>
            <w:r>
              <w:rPr>
                <w:sz w:val="20"/>
              </w:rPr>
              <w:t>Ch. 15 Tests of Significance: The Basics</w:t>
            </w:r>
          </w:p>
        </w:tc>
        <w:tc>
          <w:tcPr>
            <w:tcW w:w="2406" w:type="pct"/>
          </w:tcPr>
          <w:p w:rsidR="00087D71" w:rsidRDefault="00087D71" w:rsidP="003F1F65">
            <w:pPr>
              <w:rPr>
                <w:sz w:val="20"/>
              </w:rPr>
            </w:pPr>
          </w:p>
        </w:tc>
      </w:tr>
      <w:tr w:rsidR="00087D71" w:rsidTr="00B26FC1">
        <w:tc>
          <w:tcPr>
            <w:tcW w:w="569" w:type="pct"/>
          </w:tcPr>
          <w:p w:rsidR="00087D71" w:rsidRDefault="00B26FC1" w:rsidP="00B26FC1">
            <w:pPr>
              <w:rPr>
                <w:sz w:val="20"/>
              </w:rPr>
            </w:pPr>
            <w:r>
              <w:rPr>
                <w:sz w:val="20"/>
              </w:rPr>
              <w:t>4/7</w:t>
            </w:r>
          </w:p>
          <w:p w:rsidR="00B26FC1" w:rsidRDefault="00B26FC1" w:rsidP="00B26FC1">
            <w:pPr>
              <w:rPr>
                <w:sz w:val="20"/>
              </w:rPr>
            </w:pPr>
            <w:r>
              <w:rPr>
                <w:sz w:val="20"/>
              </w:rPr>
              <w:t>4/9</w:t>
            </w:r>
          </w:p>
          <w:p w:rsidR="00B26FC1" w:rsidRDefault="00B26FC1" w:rsidP="00B26FC1">
            <w:pPr>
              <w:rPr>
                <w:sz w:val="20"/>
              </w:rPr>
            </w:pPr>
            <w:r>
              <w:rPr>
                <w:sz w:val="20"/>
              </w:rPr>
              <w:t>4/</w:t>
            </w:r>
            <w:r w:rsidR="00355E93">
              <w:rPr>
                <w:sz w:val="20"/>
              </w:rPr>
              <w:t>11</w:t>
            </w:r>
          </w:p>
        </w:tc>
        <w:tc>
          <w:tcPr>
            <w:tcW w:w="2025" w:type="pct"/>
          </w:tcPr>
          <w:p w:rsidR="00087D71" w:rsidRPr="00135823" w:rsidRDefault="00087D71" w:rsidP="003F1F65">
            <w:pPr>
              <w:rPr>
                <w:sz w:val="20"/>
              </w:rPr>
            </w:pPr>
            <w:r>
              <w:rPr>
                <w:sz w:val="20"/>
              </w:rPr>
              <w:t>Ch. 15 (cont’d)</w:t>
            </w:r>
          </w:p>
          <w:p w:rsidR="00087D71" w:rsidRDefault="00087D71" w:rsidP="003F1F65">
            <w:pPr>
              <w:rPr>
                <w:bCs/>
                <w:sz w:val="20"/>
              </w:rPr>
            </w:pPr>
            <w:r>
              <w:rPr>
                <w:bCs/>
                <w:sz w:val="20"/>
              </w:rPr>
              <w:t>Ch. 16 Inference in Practice</w:t>
            </w:r>
          </w:p>
          <w:p w:rsidR="00647041" w:rsidRPr="00647041" w:rsidRDefault="00647041" w:rsidP="003F1F65">
            <w:pPr>
              <w:rPr>
                <w:b/>
                <w:bCs/>
                <w:sz w:val="20"/>
              </w:rPr>
            </w:pPr>
            <w:r>
              <w:rPr>
                <w:b/>
                <w:bCs/>
                <w:sz w:val="20"/>
              </w:rPr>
              <w:t>Exam 3 (Ch. 10, 11, 14-16)</w:t>
            </w:r>
          </w:p>
        </w:tc>
        <w:tc>
          <w:tcPr>
            <w:tcW w:w="2406" w:type="pct"/>
          </w:tcPr>
          <w:p w:rsidR="00087D71" w:rsidRDefault="00087D71" w:rsidP="00A706CF">
            <w:pPr>
              <w:rPr>
                <w:sz w:val="20"/>
              </w:rPr>
            </w:pPr>
          </w:p>
        </w:tc>
      </w:tr>
      <w:tr w:rsidR="00087D71" w:rsidTr="00B26FC1">
        <w:tc>
          <w:tcPr>
            <w:tcW w:w="569" w:type="pct"/>
          </w:tcPr>
          <w:p w:rsidR="00087D71" w:rsidRDefault="00355E93" w:rsidP="00FA4FF7">
            <w:pPr>
              <w:rPr>
                <w:sz w:val="20"/>
              </w:rPr>
            </w:pPr>
            <w:r>
              <w:rPr>
                <w:sz w:val="20"/>
              </w:rPr>
              <w:t>4/</w:t>
            </w:r>
            <w:r w:rsidR="00087D71">
              <w:rPr>
                <w:sz w:val="20"/>
              </w:rPr>
              <w:t>14</w:t>
            </w:r>
            <w:r>
              <w:rPr>
                <w:sz w:val="20"/>
              </w:rPr>
              <w:t>-4/16</w:t>
            </w:r>
          </w:p>
          <w:p w:rsidR="00087D71" w:rsidRDefault="00355E93" w:rsidP="00355E93">
            <w:pPr>
              <w:rPr>
                <w:sz w:val="20"/>
              </w:rPr>
            </w:pPr>
            <w:r>
              <w:rPr>
                <w:sz w:val="20"/>
              </w:rPr>
              <w:t>4/18</w:t>
            </w:r>
          </w:p>
        </w:tc>
        <w:tc>
          <w:tcPr>
            <w:tcW w:w="2025" w:type="pct"/>
          </w:tcPr>
          <w:p w:rsidR="00087D71" w:rsidRDefault="00087D71" w:rsidP="003F1F65">
            <w:pPr>
              <w:rPr>
                <w:sz w:val="20"/>
              </w:rPr>
            </w:pPr>
            <w:r>
              <w:rPr>
                <w:sz w:val="20"/>
              </w:rPr>
              <w:t>Ch. 18 Inference About a Population Mean</w:t>
            </w:r>
          </w:p>
          <w:p w:rsidR="00087D71" w:rsidRDefault="00087D71" w:rsidP="003F1F65">
            <w:pPr>
              <w:rPr>
                <w:sz w:val="20"/>
              </w:rPr>
            </w:pPr>
            <w:smartTag w:uri="urn:schemas-microsoft-com:office:smarttags" w:element="place">
              <w:smartTag w:uri="urn:schemas-microsoft-com:office:smarttags" w:element="country-region">
                <w:r>
                  <w:rPr>
                    <w:sz w:val="20"/>
                  </w:rPr>
                  <w:t>Ch.</w:t>
                </w:r>
              </w:smartTag>
            </w:smartTag>
            <w:r>
              <w:rPr>
                <w:sz w:val="20"/>
              </w:rPr>
              <w:t xml:space="preserve"> 19 Two-Sample Problems </w:t>
            </w:r>
          </w:p>
        </w:tc>
        <w:tc>
          <w:tcPr>
            <w:tcW w:w="2406" w:type="pct"/>
          </w:tcPr>
          <w:p w:rsidR="00087D71" w:rsidRDefault="00087D71" w:rsidP="004C5B50">
            <w:pPr>
              <w:rPr>
                <w:sz w:val="20"/>
              </w:rPr>
            </w:pPr>
          </w:p>
          <w:p w:rsidR="00A706CF" w:rsidRDefault="00A706CF" w:rsidP="004C5B50">
            <w:pPr>
              <w:rPr>
                <w:sz w:val="20"/>
              </w:rPr>
            </w:pPr>
            <w:r>
              <w:rPr>
                <w:sz w:val="20"/>
              </w:rPr>
              <w:t>Apr 18– Last day to withdraw without dean’s approval</w:t>
            </w:r>
          </w:p>
        </w:tc>
      </w:tr>
      <w:tr w:rsidR="00087D71" w:rsidTr="00B26FC1">
        <w:tc>
          <w:tcPr>
            <w:tcW w:w="569" w:type="pct"/>
          </w:tcPr>
          <w:p w:rsidR="00087D71" w:rsidRDefault="00355E93" w:rsidP="00FA4FF7">
            <w:pPr>
              <w:rPr>
                <w:sz w:val="20"/>
              </w:rPr>
            </w:pPr>
            <w:r>
              <w:rPr>
                <w:sz w:val="20"/>
              </w:rPr>
              <w:t>4/</w:t>
            </w:r>
            <w:r w:rsidR="00087D71">
              <w:rPr>
                <w:sz w:val="20"/>
              </w:rPr>
              <w:t xml:space="preserve"> 21</w:t>
            </w:r>
          </w:p>
          <w:p w:rsidR="00087D71" w:rsidRDefault="00355E93" w:rsidP="00FA4FF7">
            <w:pPr>
              <w:rPr>
                <w:sz w:val="20"/>
              </w:rPr>
            </w:pPr>
            <w:r>
              <w:rPr>
                <w:sz w:val="20"/>
              </w:rPr>
              <w:t>4/23-4/25</w:t>
            </w:r>
          </w:p>
        </w:tc>
        <w:tc>
          <w:tcPr>
            <w:tcW w:w="2025" w:type="pct"/>
          </w:tcPr>
          <w:p w:rsidR="00087D71" w:rsidRDefault="00087D71" w:rsidP="003F1F65">
            <w:pPr>
              <w:rPr>
                <w:sz w:val="20"/>
              </w:rPr>
            </w:pPr>
            <w:r>
              <w:rPr>
                <w:sz w:val="20"/>
              </w:rPr>
              <w:t>Ch. 19 (cont’d)</w:t>
            </w:r>
          </w:p>
          <w:p w:rsidR="00087D71" w:rsidRDefault="00087D71" w:rsidP="003F1F65">
            <w:pPr>
              <w:rPr>
                <w:sz w:val="20"/>
              </w:rPr>
            </w:pPr>
            <w:r>
              <w:rPr>
                <w:sz w:val="20"/>
              </w:rPr>
              <w:t>Ch. 20 Inference About a Population Proportion</w:t>
            </w:r>
          </w:p>
        </w:tc>
        <w:tc>
          <w:tcPr>
            <w:tcW w:w="2406" w:type="pct"/>
          </w:tcPr>
          <w:p w:rsidR="00087D71" w:rsidRDefault="00087D71" w:rsidP="003F1F65">
            <w:pPr>
              <w:rPr>
                <w:sz w:val="20"/>
              </w:rPr>
            </w:pPr>
          </w:p>
          <w:p w:rsidR="00087D71" w:rsidRDefault="00087D71" w:rsidP="003F1F65">
            <w:pPr>
              <w:rPr>
                <w:sz w:val="20"/>
              </w:rPr>
            </w:pPr>
          </w:p>
        </w:tc>
      </w:tr>
      <w:tr w:rsidR="00087D71" w:rsidTr="00B26FC1">
        <w:tc>
          <w:tcPr>
            <w:tcW w:w="569" w:type="pct"/>
          </w:tcPr>
          <w:p w:rsidR="00087D71" w:rsidRDefault="00355E93" w:rsidP="00FA4FF7">
            <w:pPr>
              <w:rPr>
                <w:sz w:val="20"/>
              </w:rPr>
            </w:pPr>
            <w:r>
              <w:rPr>
                <w:sz w:val="20"/>
              </w:rPr>
              <w:t>4/</w:t>
            </w:r>
            <w:r w:rsidR="00087D71">
              <w:rPr>
                <w:sz w:val="20"/>
              </w:rPr>
              <w:t>28</w:t>
            </w:r>
          </w:p>
          <w:p w:rsidR="00355E93" w:rsidRDefault="00355E93" w:rsidP="00FA4FF7">
            <w:pPr>
              <w:rPr>
                <w:sz w:val="20"/>
              </w:rPr>
            </w:pPr>
            <w:r>
              <w:rPr>
                <w:sz w:val="20"/>
              </w:rPr>
              <w:t>4/30-5/2</w:t>
            </w:r>
          </w:p>
        </w:tc>
        <w:tc>
          <w:tcPr>
            <w:tcW w:w="2025" w:type="pct"/>
          </w:tcPr>
          <w:p w:rsidR="00087D71" w:rsidRDefault="00087D71" w:rsidP="003F1F65">
            <w:pPr>
              <w:rPr>
                <w:sz w:val="20"/>
              </w:rPr>
            </w:pPr>
            <w:r>
              <w:rPr>
                <w:sz w:val="20"/>
              </w:rPr>
              <w:t>Ch. 20 (cont’d)</w:t>
            </w:r>
          </w:p>
          <w:p w:rsidR="00087D71" w:rsidRDefault="00087D71" w:rsidP="003F1F65">
            <w:pPr>
              <w:rPr>
                <w:sz w:val="20"/>
              </w:rPr>
            </w:pPr>
            <w:smartTag w:uri="urn:schemas-microsoft-com:office:smarttags" w:element="place">
              <w:smartTag w:uri="urn:schemas-microsoft-com:office:smarttags" w:element="country-region">
                <w:r>
                  <w:rPr>
                    <w:sz w:val="20"/>
                  </w:rPr>
                  <w:t>Ch.</w:t>
                </w:r>
              </w:smartTag>
            </w:smartTag>
            <w:r>
              <w:rPr>
                <w:sz w:val="20"/>
              </w:rPr>
              <w:t xml:space="preserve"> 23 Two Categorical Variables</w:t>
            </w:r>
          </w:p>
        </w:tc>
        <w:tc>
          <w:tcPr>
            <w:tcW w:w="2406" w:type="pct"/>
          </w:tcPr>
          <w:p w:rsidR="00087D71" w:rsidRDefault="00087D71" w:rsidP="003F1F65">
            <w:pPr>
              <w:rPr>
                <w:sz w:val="20"/>
              </w:rPr>
            </w:pPr>
          </w:p>
          <w:p w:rsidR="00087D71" w:rsidRDefault="00087D71" w:rsidP="00DD33F5">
            <w:pPr>
              <w:rPr>
                <w:sz w:val="20"/>
              </w:rPr>
            </w:pPr>
          </w:p>
        </w:tc>
      </w:tr>
      <w:tr w:rsidR="00087D71" w:rsidTr="00B26FC1">
        <w:tc>
          <w:tcPr>
            <w:tcW w:w="569" w:type="pct"/>
          </w:tcPr>
          <w:p w:rsidR="00087D71" w:rsidRDefault="00355E93" w:rsidP="005365F8">
            <w:pPr>
              <w:rPr>
                <w:sz w:val="20"/>
              </w:rPr>
            </w:pPr>
            <w:r>
              <w:rPr>
                <w:sz w:val="20"/>
              </w:rPr>
              <w:t>5/</w:t>
            </w:r>
            <w:r w:rsidR="00087D71">
              <w:rPr>
                <w:sz w:val="20"/>
              </w:rPr>
              <w:t>5</w:t>
            </w:r>
            <w:r>
              <w:rPr>
                <w:sz w:val="20"/>
              </w:rPr>
              <w:t>-5/9</w:t>
            </w:r>
          </w:p>
        </w:tc>
        <w:tc>
          <w:tcPr>
            <w:tcW w:w="2025" w:type="pct"/>
          </w:tcPr>
          <w:p w:rsidR="00087D71" w:rsidRDefault="00087D71" w:rsidP="003F1F65">
            <w:pPr>
              <w:rPr>
                <w:sz w:val="20"/>
              </w:rPr>
            </w:pPr>
            <w:r>
              <w:rPr>
                <w:sz w:val="20"/>
              </w:rPr>
              <w:t>Course Review</w:t>
            </w:r>
          </w:p>
        </w:tc>
        <w:tc>
          <w:tcPr>
            <w:tcW w:w="2406" w:type="pct"/>
          </w:tcPr>
          <w:p w:rsidR="00087D71" w:rsidRPr="00087D71" w:rsidRDefault="00087D71" w:rsidP="003F1F65">
            <w:pPr>
              <w:rPr>
                <w:sz w:val="20"/>
              </w:rPr>
            </w:pPr>
            <w:r>
              <w:rPr>
                <w:sz w:val="20"/>
              </w:rPr>
              <w:t>May 9 – Last day to withdraw with dean’s approval</w:t>
            </w:r>
          </w:p>
        </w:tc>
      </w:tr>
      <w:tr w:rsidR="00087D71" w:rsidTr="00B26FC1">
        <w:tc>
          <w:tcPr>
            <w:tcW w:w="569" w:type="pct"/>
          </w:tcPr>
          <w:p w:rsidR="00087D71" w:rsidRDefault="00355E93" w:rsidP="005365F8">
            <w:pPr>
              <w:rPr>
                <w:sz w:val="20"/>
              </w:rPr>
            </w:pPr>
            <w:r>
              <w:rPr>
                <w:sz w:val="20"/>
              </w:rPr>
              <w:t>5/</w:t>
            </w:r>
            <w:r w:rsidR="00087D71">
              <w:rPr>
                <w:sz w:val="20"/>
              </w:rPr>
              <w:t>12</w:t>
            </w:r>
          </w:p>
        </w:tc>
        <w:tc>
          <w:tcPr>
            <w:tcW w:w="2025" w:type="pct"/>
          </w:tcPr>
          <w:p w:rsidR="00087D71" w:rsidRDefault="00087D71" w:rsidP="003F1F65">
            <w:pPr>
              <w:rPr>
                <w:sz w:val="20"/>
              </w:rPr>
            </w:pPr>
            <w:r w:rsidRPr="003C773E">
              <w:rPr>
                <w:b/>
                <w:sz w:val="20"/>
              </w:rPr>
              <w:t>Final Exam</w:t>
            </w:r>
            <w:r>
              <w:rPr>
                <w:b/>
                <w:sz w:val="20"/>
              </w:rPr>
              <w:t xml:space="preserve"> 7:30 am</w:t>
            </w:r>
          </w:p>
        </w:tc>
        <w:tc>
          <w:tcPr>
            <w:tcW w:w="2406" w:type="pct"/>
          </w:tcPr>
          <w:p w:rsidR="00087D71" w:rsidRDefault="00087D71" w:rsidP="00087D71">
            <w:pPr>
              <w:rPr>
                <w:b/>
                <w:bCs/>
                <w:sz w:val="20"/>
              </w:rPr>
            </w:pPr>
            <w:r>
              <w:rPr>
                <w:b/>
                <w:bCs/>
                <w:sz w:val="20"/>
              </w:rPr>
              <w:t>May 12 – Final Exam, 7:30 AM,  ROOM TBD</w:t>
            </w:r>
          </w:p>
          <w:p w:rsidR="00087D71" w:rsidRDefault="00087D71" w:rsidP="00087D71">
            <w:pPr>
              <w:rPr>
                <w:sz w:val="20"/>
              </w:rPr>
            </w:pPr>
            <w:r>
              <w:rPr>
                <w:bCs/>
                <w:sz w:val="20"/>
              </w:rPr>
              <w:t>May 16</w:t>
            </w:r>
            <w:r w:rsidRPr="004A7E9B">
              <w:rPr>
                <w:bCs/>
                <w:sz w:val="20"/>
              </w:rPr>
              <w:t xml:space="preserve"> – Last day to report removal of incomplete</w:t>
            </w:r>
          </w:p>
        </w:tc>
      </w:tr>
    </w:tbl>
    <w:p w:rsidR="00654E4B" w:rsidRPr="009E052B" w:rsidRDefault="00601702" w:rsidP="00654E4B">
      <w:pPr>
        <w:pStyle w:val="BodyText"/>
        <w:jc w:val="center"/>
        <w:rPr>
          <w:b/>
          <w:bCs/>
          <w:sz w:val="24"/>
        </w:rPr>
      </w:pPr>
      <w:proofErr w:type="gramStart"/>
      <w:r>
        <w:rPr>
          <w:b/>
          <w:bCs/>
          <w:sz w:val="24"/>
        </w:rPr>
        <w:t xml:space="preserve">Suggested </w:t>
      </w:r>
      <w:r w:rsidR="00654E4B">
        <w:rPr>
          <w:b/>
          <w:bCs/>
          <w:sz w:val="24"/>
        </w:rPr>
        <w:t xml:space="preserve"> Problems</w:t>
      </w:r>
      <w:proofErr w:type="gramEnd"/>
      <w:r w:rsidR="00654E4B">
        <w:rPr>
          <w:b/>
          <w:bCs/>
          <w:sz w:val="24"/>
        </w:rPr>
        <w:t xml:space="preserve"> </w:t>
      </w:r>
      <w:r>
        <w:rPr>
          <w:b/>
          <w:bCs/>
          <w:sz w:val="24"/>
        </w:rPr>
        <w:t xml:space="preserve">from the Text (solutions posted on the Stat web site)  </w:t>
      </w:r>
    </w:p>
    <w:tbl>
      <w:tblPr>
        <w:tblW w:w="0" w:type="auto"/>
        <w:jc w:val="center"/>
        <w:tblInd w:w="-81" w:type="dxa"/>
        <w:tblBorders>
          <w:top w:val="single" w:sz="12" w:space="0" w:color="808080"/>
          <w:left w:val="nil"/>
          <w:bottom w:val="single" w:sz="12" w:space="0" w:color="808080"/>
          <w:right w:val="nil"/>
          <w:insideH w:val="nil"/>
          <w:insideV w:val="nil"/>
        </w:tblBorders>
        <w:tblLayout w:type="fixed"/>
        <w:tblLook w:val="00B7"/>
      </w:tblPr>
      <w:tblGrid>
        <w:gridCol w:w="2348"/>
        <w:gridCol w:w="7308"/>
      </w:tblGrid>
      <w:tr w:rsidR="00654E4B">
        <w:trPr>
          <w:trHeight w:val="225"/>
          <w:jc w:val="center"/>
        </w:trPr>
        <w:tc>
          <w:tcPr>
            <w:tcW w:w="2348" w:type="dxa"/>
            <w:tcBorders>
              <w:bottom w:val="single" w:sz="6" w:space="0" w:color="808080"/>
            </w:tcBorders>
            <w:vAlign w:val="center"/>
          </w:tcPr>
          <w:p w:rsidR="00654E4B" w:rsidRPr="00FC0919" w:rsidRDefault="00654E4B" w:rsidP="003F1F65">
            <w:pPr>
              <w:pStyle w:val="Heading1"/>
              <w:rPr>
                <w:sz w:val="20"/>
              </w:rPr>
            </w:pPr>
            <w:r w:rsidRPr="00FC0919">
              <w:rPr>
                <w:sz w:val="20"/>
              </w:rPr>
              <w:t xml:space="preserve">              Chapter</w:t>
            </w:r>
          </w:p>
        </w:tc>
        <w:tc>
          <w:tcPr>
            <w:tcW w:w="7308" w:type="dxa"/>
            <w:tcBorders>
              <w:bottom w:val="single" w:sz="6" w:space="0" w:color="808080"/>
            </w:tcBorders>
            <w:vAlign w:val="center"/>
          </w:tcPr>
          <w:p w:rsidR="00654E4B" w:rsidRPr="00FC0919" w:rsidRDefault="00654E4B" w:rsidP="003F1F65">
            <w:pPr>
              <w:pStyle w:val="Heading1"/>
              <w:rPr>
                <w:sz w:val="20"/>
              </w:rPr>
            </w:pPr>
            <w:r w:rsidRPr="00FC0919">
              <w:rPr>
                <w:sz w:val="20"/>
              </w:rPr>
              <w:t>Problems</w:t>
            </w:r>
          </w:p>
        </w:tc>
      </w:tr>
      <w:tr w:rsidR="00654E4B">
        <w:trPr>
          <w:trHeight w:val="225"/>
          <w:jc w:val="center"/>
        </w:trPr>
        <w:tc>
          <w:tcPr>
            <w:tcW w:w="2348" w:type="dxa"/>
            <w:tcBorders>
              <w:top w:val="single" w:sz="6" w:space="0" w:color="808080"/>
            </w:tcBorders>
          </w:tcPr>
          <w:p w:rsidR="00654E4B" w:rsidRPr="00FC0919" w:rsidRDefault="00654E4B" w:rsidP="003F1F65">
            <w:pPr>
              <w:jc w:val="center"/>
              <w:rPr>
                <w:sz w:val="20"/>
              </w:rPr>
            </w:pPr>
            <w:r w:rsidRPr="00FC0919">
              <w:rPr>
                <w:sz w:val="20"/>
              </w:rPr>
              <w:t>1</w:t>
            </w:r>
          </w:p>
        </w:tc>
        <w:tc>
          <w:tcPr>
            <w:tcW w:w="7308" w:type="dxa"/>
            <w:tcBorders>
              <w:top w:val="single" w:sz="6" w:space="0" w:color="808080"/>
            </w:tcBorders>
          </w:tcPr>
          <w:p w:rsidR="00654E4B" w:rsidRPr="00FC0919" w:rsidRDefault="00654E4B" w:rsidP="003F1F65">
            <w:pPr>
              <w:rPr>
                <w:sz w:val="20"/>
              </w:rPr>
            </w:pPr>
            <w:r>
              <w:rPr>
                <w:sz w:val="20"/>
              </w:rPr>
              <w:t>1, 3, 9, 10, 12-19, 21, 27, 32, 35, 36</w:t>
            </w:r>
          </w:p>
        </w:tc>
      </w:tr>
      <w:tr w:rsidR="00654E4B">
        <w:trPr>
          <w:trHeight w:val="225"/>
          <w:jc w:val="center"/>
        </w:trPr>
        <w:tc>
          <w:tcPr>
            <w:tcW w:w="2348" w:type="dxa"/>
          </w:tcPr>
          <w:p w:rsidR="00654E4B" w:rsidRPr="00FC0919" w:rsidRDefault="00654E4B" w:rsidP="003F1F65">
            <w:pPr>
              <w:jc w:val="center"/>
              <w:rPr>
                <w:sz w:val="20"/>
              </w:rPr>
            </w:pPr>
            <w:r w:rsidRPr="00FC0919">
              <w:rPr>
                <w:sz w:val="20"/>
              </w:rPr>
              <w:t>2</w:t>
            </w:r>
          </w:p>
        </w:tc>
        <w:tc>
          <w:tcPr>
            <w:tcW w:w="7308" w:type="dxa"/>
          </w:tcPr>
          <w:p w:rsidR="00654E4B" w:rsidRPr="00FC0919" w:rsidRDefault="004268FA" w:rsidP="003F1F65">
            <w:pPr>
              <w:rPr>
                <w:sz w:val="20"/>
              </w:rPr>
            </w:pPr>
            <w:r>
              <w:rPr>
                <w:sz w:val="20"/>
              </w:rPr>
              <w:t>1, 2, 4, 6-8, 10-12</w:t>
            </w:r>
            <w:r w:rsidR="00654E4B">
              <w:rPr>
                <w:sz w:val="20"/>
              </w:rPr>
              <w:t>, 1</w:t>
            </w:r>
            <w:r>
              <w:rPr>
                <w:sz w:val="20"/>
              </w:rPr>
              <w:t xml:space="preserve">5- 21, 23, </w:t>
            </w:r>
            <w:r w:rsidR="00654E4B">
              <w:rPr>
                <w:sz w:val="20"/>
              </w:rPr>
              <w:t>25,</w:t>
            </w:r>
            <w:r>
              <w:rPr>
                <w:sz w:val="20"/>
              </w:rPr>
              <w:t xml:space="preserve"> 26-27,</w:t>
            </w:r>
            <w:r w:rsidR="00654E4B">
              <w:rPr>
                <w:sz w:val="20"/>
              </w:rPr>
              <w:t xml:space="preserve"> 3</w:t>
            </w:r>
            <w:r>
              <w:rPr>
                <w:sz w:val="20"/>
              </w:rPr>
              <w:t>9</w:t>
            </w:r>
          </w:p>
        </w:tc>
      </w:tr>
      <w:tr w:rsidR="00654E4B">
        <w:trPr>
          <w:trHeight w:val="225"/>
          <w:jc w:val="center"/>
        </w:trPr>
        <w:tc>
          <w:tcPr>
            <w:tcW w:w="2348" w:type="dxa"/>
          </w:tcPr>
          <w:p w:rsidR="00654E4B" w:rsidRPr="00A26C38" w:rsidRDefault="00654E4B" w:rsidP="003F1F65">
            <w:pPr>
              <w:jc w:val="center"/>
              <w:rPr>
                <w:sz w:val="20"/>
              </w:rPr>
            </w:pPr>
            <w:r w:rsidRPr="00A26C38">
              <w:rPr>
                <w:sz w:val="20"/>
              </w:rPr>
              <w:t>3</w:t>
            </w:r>
          </w:p>
        </w:tc>
        <w:tc>
          <w:tcPr>
            <w:tcW w:w="7308" w:type="dxa"/>
          </w:tcPr>
          <w:p w:rsidR="00654E4B" w:rsidRPr="00A26C38" w:rsidRDefault="00654E4B" w:rsidP="003F1F65">
            <w:pPr>
              <w:rPr>
                <w:sz w:val="20"/>
              </w:rPr>
            </w:pPr>
            <w:r w:rsidRPr="00A26C38">
              <w:rPr>
                <w:sz w:val="20"/>
              </w:rPr>
              <w:t>2-4, 7, 9, 11, 13-21, 23, 31, 32, 37</w:t>
            </w:r>
          </w:p>
        </w:tc>
      </w:tr>
      <w:tr w:rsidR="00654E4B">
        <w:trPr>
          <w:trHeight w:val="225"/>
          <w:jc w:val="center"/>
        </w:trPr>
        <w:tc>
          <w:tcPr>
            <w:tcW w:w="2348" w:type="dxa"/>
          </w:tcPr>
          <w:p w:rsidR="00654E4B" w:rsidRPr="00A26C38" w:rsidRDefault="00654E4B" w:rsidP="003F1F65">
            <w:pPr>
              <w:jc w:val="center"/>
              <w:rPr>
                <w:sz w:val="20"/>
              </w:rPr>
            </w:pPr>
            <w:r w:rsidRPr="00A26C38">
              <w:rPr>
                <w:sz w:val="20"/>
              </w:rPr>
              <w:t>4</w:t>
            </w:r>
          </w:p>
        </w:tc>
        <w:tc>
          <w:tcPr>
            <w:tcW w:w="7308" w:type="dxa"/>
          </w:tcPr>
          <w:p w:rsidR="00654E4B" w:rsidRPr="00A26C38" w:rsidRDefault="00654E4B" w:rsidP="003F1F65">
            <w:pPr>
              <w:rPr>
                <w:sz w:val="20"/>
              </w:rPr>
            </w:pPr>
            <w:r w:rsidRPr="00A26C38">
              <w:rPr>
                <w:sz w:val="20"/>
              </w:rPr>
              <w:t>1, 3, 5 ,</w:t>
            </w:r>
            <w:r w:rsidR="00A26C38">
              <w:rPr>
                <w:sz w:val="20"/>
              </w:rPr>
              <w:t>8, 12-18, 19 ,21, 22, 27, 28-30</w:t>
            </w:r>
            <w:r w:rsidRPr="00A26C38">
              <w:rPr>
                <w:sz w:val="20"/>
              </w:rPr>
              <w:t>,</w:t>
            </w:r>
            <w:r w:rsidR="00A26C38">
              <w:rPr>
                <w:sz w:val="20"/>
              </w:rPr>
              <w:t xml:space="preserve"> </w:t>
            </w:r>
            <w:r w:rsidRPr="00A26C38">
              <w:rPr>
                <w:sz w:val="20"/>
              </w:rPr>
              <w:t>33</w:t>
            </w:r>
          </w:p>
        </w:tc>
      </w:tr>
      <w:tr w:rsidR="00654E4B">
        <w:trPr>
          <w:trHeight w:val="225"/>
          <w:jc w:val="center"/>
        </w:trPr>
        <w:tc>
          <w:tcPr>
            <w:tcW w:w="2348" w:type="dxa"/>
          </w:tcPr>
          <w:p w:rsidR="00654E4B" w:rsidRPr="00A26C38" w:rsidRDefault="00654E4B" w:rsidP="003F1F65">
            <w:pPr>
              <w:jc w:val="center"/>
              <w:rPr>
                <w:sz w:val="20"/>
              </w:rPr>
            </w:pPr>
            <w:r w:rsidRPr="00A26C38">
              <w:rPr>
                <w:sz w:val="20"/>
              </w:rPr>
              <w:t>5</w:t>
            </w:r>
          </w:p>
        </w:tc>
        <w:tc>
          <w:tcPr>
            <w:tcW w:w="7308" w:type="dxa"/>
          </w:tcPr>
          <w:p w:rsidR="00654E4B" w:rsidRPr="00A26C38" w:rsidRDefault="00654E4B" w:rsidP="003F1F65">
            <w:pPr>
              <w:rPr>
                <w:sz w:val="20"/>
              </w:rPr>
            </w:pPr>
            <w:r w:rsidRPr="00A26C38">
              <w:rPr>
                <w:sz w:val="20"/>
              </w:rPr>
              <w:t>1, 3, 4, 6, 7, 11, 13, 15-21, 23, 27-29</w:t>
            </w:r>
          </w:p>
        </w:tc>
      </w:tr>
      <w:tr w:rsidR="00654E4B">
        <w:trPr>
          <w:trHeight w:val="225"/>
          <w:jc w:val="center"/>
        </w:trPr>
        <w:tc>
          <w:tcPr>
            <w:tcW w:w="2348" w:type="dxa"/>
          </w:tcPr>
          <w:p w:rsidR="00654E4B" w:rsidRPr="000D6525" w:rsidRDefault="004461CB" w:rsidP="003F1F65">
            <w:pPr>
              <w:jc w:val="center"/>
              <w:rPr>
                <w:sz w:val="20"/>
              </w:rPr>
            </w:pPr>
            <w:r w:rsidRPr="000D6525">
              <w:rPr>
                <w:sz w:val="20"/>
              </w:rPr>
              <w:t>8</w:t>
            </w:r>
          </w:p>
        </w:tc>
        <w:tc>
          <w:tcPr>
            <w:tcW w:w="7308" w:type="dxa"/>
          </w:tcPr>
          <w:p w:rsidR="00654E4B" w:rsidRPr="000D6525" w:rsidRDefault="00654E4B" w:rsidP="003F1F65">
            <w:pPr>
              <w:rPr>
                <w:sz w:val="20"/>
              </w:rPr>
            </w:pPr>
            <w:r w:rsidRPr="000D6525">
              <w:rPr>
                <w:sz w:val="20"/>
              </w:rPr>
              <w:t>3,</w:t>
            </w:r>
            <w:r w:rsidR="000D6525" w:rsidRPr="000D6525">
              <w:rPr>
                <w:sz w:val="20"/>
              </w:rPr>
              <w:t xml:space="preserve"> 5, 7, 11, 13-19, 21, 23, 27, 28, 30, 33, 36, 39</w:t>
            </w:r>
          </w:p>
        </w:tc>
      </w:tr>
      <w:tr w:rsidR="00654E4B">
        <w:trPr>
          <w:trHeight w:val="225"/>
          <w:jc w:val="center"/>
        </w:trPr>
        <w:tc>
          <w:tcPr>
            <w:tcW w:w="2348" w:type="dxa"/>
          </w:tcPr>
          <w:p w:rsidR="00654E4B" w:rsidRPr="00E07959" w:rsidRDefault="004461CB" w:rsidP="003F1F65">
            <w:pPr>
              <w:jc w:val="center"/>
              <w:rPr>
                <w:sz w:val="20"/>
              </w:rPr>
            </w:pPr>
            <w:r w:rsidRPr="00E07959">
              <w:rPr>
                <w:sz w:val="20"/>
              </w:rPr>
              <w:t>9</w:t>
            </w:r>
          </w:p>
        </w:tc>
        <w:tc>
          <w:tcPr>
            <w:tcW w:w="7308" w:type="dxa"/>
          </w:tcPr>
          <w:p w:rsidR="00654E4B" w:rsidRPr="00E07959" w:rsidRDefault="00654E4B" w:rsidP="003F1F65">
            <w:pPr>
              <w:rPr>
                <w:sz w:val="20"/>
              </w:rPr>
            </w:pPr>
            <w:r w:rsidRPr="00E07959">
              <w:rPr>
                <w:sz w:val="20"/>
              </w:rPr>
              <w:t>1, 3, 5, 6, 9, 11, 13, 15, 17-24, 33, 37, 40</w:t>
            </w:r>
          </w:p>
        </w:tc>
      </w:tr>
      <w:tr w:rsidR="00654E4B">
        <w:trPr>
          <w:trHeight w:val="225"/>
          <w:jc w:val="center"/>
        </w:trPr>
        <w:tc>
          <w:tcPr>
            <w:tcW w:w="2348" w:type="dxa"/>
          </w:tcPr>
          <w:p w:rsidR="00654E4B" w:rsidRPr="00DE5147" w:rsidRDefault="004461CB" w:rsidP="003F1F65">
            <w:pPr>
              <w:jc w:val="center"/>
              <w:rPr>
                <w:sz w:val="20"/>
              </w:rPr>
            </w:pPr>
            <w:r w:rsidRPr="00DE5147">
              <w:rPr>
                <w:sz w:val="20"/>
              </w:rPr>
              <w:t>10</w:t>
            </w:r>
          </w:p>
        </w:tc>
        <w:tc>
          <w:tcPr>
            <w:tcW w:w="7308" w:type="dxa"/>
          </w:tcPr>
          <w:p w:rsidR="00654E4B" w:rsidRPr="00DE5147" w:rsidRDefault="00654E4B" w:rsidP="003F1F65">
            <w:pPr>
              <w:rPr>
                <w:sz w:val="20"/>
              </w:rPr>
            </w:pPr>
            <w:r w:rsidRPr="00DE5147">
              <w:rPr>
                <w:sz w:val="20"/>
              </w:rPr>
              <w:t>5, 6, 7, 10-13, 17-25, 31, 40, 41, 45</w:t>
            </w:r>
          </w:p>
        </w:tc>
      </w:tr>
      <w:tr w:rsidR="00654E4B">
        <w:trPr>
          <w:trHeight w:val="225"/>
          <w:jc w:val="center"/>
        </w:trPr>
        <w:tc>
          <w:tcPr>
            <w:tcW w:w="2348" w:type="dxa"/>
          </w:tcPr>
          <w:p w:rsidR="00654E4B" w:rsidRPr="00DE5147" w:rsidRDefault="00654E4B" w:rsidP="003F1F65">
            <w:pPr>
              <w:jc w:val="center"/>
              <w:rPr>
                <w:sz w:val="20"/>
              </w:rPr>
            </w:pPr>
            <w:r w:rsidRPr="00DE5147">
              <w:rPr>
                <w:sz w:val="20"/>
              </w:rPr>
              <w:t>1</w:t>
            </w:r>
            <w:r w:rsidR="004461CB" w:rsidRPr="00DE5147">
              <w:rPr>
                <w:sz w:val="20"/>
              </w:rPr>
              <w:t>1</w:t>
            </w:r>
          </w:p>
        </w:tc>
        <w:tc>
          <w:tcPr>
            <w:tcW w:w="7308" w:type="dxa"/>
          </w:tcPr>
          <w:p w:rsidR="00654E4B" w:rsidRPr="00DE5147" w:rsidRDefault="00654E4B" w:rsidP="003F1F65">
            <w:pPr>
              <w:rPr>
                <w:sz w:val="20"/>
              </w:rPr>
            </w:pPr>
            <w:r w:rsidRPr="00DE5147">
              <w:rPr>
                <w:sz w:val="20"/>
              </w:rPr>
              <w:t>2, 3, 7, 8, 10-16, 17, 19, 23, 28, 29, 31</w:t>
            </w:r>
          </w:p>
        </w:tc>
      </w:tr>
      <w:tr w:rsidR="00654E4B">
        <w:trPr>
          <w:trHeight w:val="225"/>
          <w:jc w:val="center"/>
        </w:trPr>
        <w:tc>
          <w:tcPr>
            <w:tcW w:w="2348" w:type="dxa"/>
          </w:tcPr>
          <w:p w:rsidR="00654E4B" w:rsidRPr="00D94615" w:rsidRDefault="00654E4B" w:rsidP="003F1F65">
            <w:pPr>
              <w:jc w:val="center"/>
              <w:rPr>
                <w:sz w:val="20"/>
              </w:rPr>
            </w:pPr>
            <w:r w:rsidRPr="00D94615">
              <w:rPr>
                <w:sz w:val="20"/>
              </w:rPr>
              <w:t>1</w:t>
            </w:r>
            <w:r w:rsidR="004461CB" w:rsidRPr="00D94615">
              <w:rPr>
                <w:sz w:val="20"/>
              </w:rPr>
              <w:t>4</w:t>
            </w:r>
          </w:p>
        </w:tc>
        <w:tc>
          <w:tcPr>
            <w:tcW w:w="7308" w:type="dxa"/>
          </w:tcPr>
          <w:p w:rsidR="00654E4B" w:rsidRPr="00D94615" w:rsidRDefault="00654E4B" w:rsidP="003F1F65">
            <w:pPr>
              <w:rPr>
                <w:sz w:val="20"/>
              </w:rPr>
            </w:pPr>
            <w:r w:rsidRPr="00D94615">
              <w:rPr>
                <w:sz w:val="20"/>
              </w:rPr>
              <w:t xml:space="preserve">3, 4, </w:t>
            </w:r>
            <w:r w:rsidR="00821D4C" w:rsidRPr="00D94615">
              <w:rPr>
                <w:sz w:val="20"/>
              </w:rPr>
              <w:t>6, 7, 8-15, 16, 18, 22</w:t>
            </w:r>
          </w:p>
        </w:tc>
      </w:tr>
      <w:tr w:rsidR="00654E4B">
        <w:trPr>
          <w:trHeight w:val="225"/>
          <w:jc w:val="center"/>
        </w:trPr>
        <w:tc>
          <w:tcPr>
            <w:tcW w:w="2348" w:type="dxa"/>
          </w:tcPr>
          <w:p w:rsidR="00654E4B" w:rsidRPr="00F123B8" w:rsidRDefault="00654E4B" w:rsidP="003F1F65">
            <w:pPr>
              <w:jc w:val="center"/>
              <w:rPr>
                <w:sz w:val="20"/>
              </w:rPr>
            </w:pPr>
            <w:r w:rsidRPr="00F123B8">
              <w:rPr>
                <w:sz w:val="20"/>
              </w:rPr>
              <w:t>1</w:t>
            </w:r>
            <w:r w:rsidR="004461CB" w:rsidRPr="00F123B8">
              <w:rPr>
                <w:sz w:val="20"/>
              </w:rPr>
              <w:t>5</w:t>
            </w:r>
          </w:p>
        </w:tc>
        <w:tc>
          <w:tcPr>
            <w:tcW w:w="7308" w:type="dxa"/>
          </w:tcPr>
          <w:p w:rsidR="00654E4B" w:rsidRPr="00F123B8" w:rsidRDefault="00654E4B" w:rsidP="003F1F65">
            <w:pPr>
              <w:rPr>
                <w:sz w:val="20"/>
              </w:rPr>
            </w:pPr>
            <w:r w:rsidRPr="00F123B8">
              <w:rPr>
                <w:sz w:val="20"/>
              </w:rPr>
              <w:t xml:space="preserve">2, 4, 5, </w:t>
            </w:r>
            <w:r w:rsidR="00F123B8" w:rsidRPr="00F123B8">
              <w:rPr>
                <w:sz w:val="20"/>
              </w:rPr>
              <w:t>6, 7, 14-19, 22, 24, 34, 37</w:t>
            </w:r>
          </w:p>
        </w:tc>
      </w:tr>
      <w:tr w:rsidR="00654E4B">
        <w:trPr>
          <w:trHeight w:val="225"/>
          <w:jc w:val="center"/>
        </w:trPr>
        <w:tc>
          <w:tcPr>
            <w:tcW w:w="2348" w:type="dxa"/>
          </w:tcPr>
          <w:p w:rsidR="00654E4B" w:rsidRPr="002B35BE" w:rsidRDefault="004461CB" w:rsidP="003F1F65">
            <w:pPr>
              <w:jc w:val="center"/>
              <w:rPr>
                <w:sz w:val="20"/>
              </w:rPr>
            </w:pPr>
            <w:r w:rsidRPr="002B35BE">
              <w:rPr>
                <w:sz w:val="20"/>
              </w:rPr>
              <w:t>16</w:t>
            </w:r>
          </w:p>
        </w:tc>
        <w:tc>
          <w:tcPr>
            <w:tcW w:w="7308" w:type="dxa"/>
          </w:tcPr>
          <w:p w:rsidR="00654E4B" w:rsidRPr="002B35BE" w:rsidRDefault="002B35BE" w:rsidP="003F1F65">
            <w:pPr>
              <w:rPr>
                <w:sz w:val="20"/>
              </w:rPr>
            </w:pPr>
            <w:r w:rsidRPr="002B35BE">
              <w:rPr>
                <w:sz w:val="20"/>
              </w:rPr>
              <w:t>2, 8, 9, 11</w:t>
            </w:r>
          </w:p>
        </w:tc>
      </w:tr>
      <w:tr w:rsidR="004C1B0B">
        <w:trPr>
          <w:trHeight w:val="225"/>
          <w:jc w:val="center"/>
        </w:trPr>
        <w:tc>
          <w:tcPr>
            <w:tcW w:w="2348" w:type="dxa"/>
          </w:tcPr>
          <w:p w:rsidR="004C1B0B" w:rsidRPr="00BE3309" w:rsidRDefault="004C1B0B" w:rsidP="003F1F65">
            <w:pPr>
              <w:jc w:val="center"/>
              <w:rPr>
                <w:sz w:val="20"/>
              </w:rPr>
            </w:pPr>
            <w:r w:rsidRPr="00BE3309">
              <w:rPr>
                <w:sz w:val="20"/>
              </w:rPr>
              <w:t>18</w:t>
            </w:r>
          </w:p>
        </w:tc>
        <w:tc>
          <w:tcPr>
            <w:tcW w:w="7308" w:type="dxa"/>
          </w:tcPr>
          <w:p w:rsidR="004C1B0B" w:rsidRPr="00BE3309" w:rsidRDefault="004C1B0B" w:rsidP="00BF5CA0">
            <w:pPr>
              <w:rPr>
                <w:sz w:val="20"/>
              </w:rPr>
            </w:pPr>
            <w:r w:rsidRPr="00BE3309">
              <w:rPr>
                <w:sz w:val="20"/>
              </w:rPr>
              <w:t>1-3, 7, 9-13, 15-21, 26, 30</w:t>
            </w:r>
          </w:p>
        </w:tc>
      </w:tr>
      <w:tr w:rsidR="004C1B0B">
        <w:trPr>
          <w:trHeight w:val="225"/>
          <w:jc w:val="center"/>
        </w:trPr>
        <w:tc>
          <w:tcPr>
            <w:tcW w:w="2348" w:type="dxa"/>
          </w:tcPr>
          <w:p w:rsidR="004C1B0B" w:rsidRPr="006648FE" w:rsidRDefault="004C1B0B" w:rsidP="003F1F65">
            <w:pPr>
              <w:jc w:val="center"/>
              <w:rPr>
                <w:sz w:val="20"/>
              </w:rPr>
            </w:pPr>
            <w:r w:rsidRPr="006648FE">
              <w:rPr>
                <w:sz w:val="20"/>
              </w:rPr>
              <w:t>19</w:t>
            </w:r>
          </w:p>
        </w:tc>
        <w:tc>
          <w:tcPr>
            <w:tcW w:w="7308" w:type="dxa"/>
          </w:tcPr>
          <w:p w:rsidR="004C1B0B" w:rsidRPr="006648FE" w:rsidRDefault="006648FE" w:rsidP="00BF5CA0">
            <w:pPr>
              <w:rPr>
                <w:sz w:val="20"/>
              </w:rPr>
            </w:pPr>
            <w:r w:rsidRPr="006648FE">
              <w:rPr>
                <w:sz w:val="20"/>
              </w:rPr>
              <w:t>1, 2, 6</w:t>
            </w:r>
            <w:r w:rsidR="004C1B0B" w:rsidRPr="006648FE">
              <w:rPr>
                <w:sz w:val="20"/>
              </w:rPr>
              <w:t>, 11, 13-19, 22, 24</w:t>
            </w:r>
            <w:r w:rsidRPr="006648FE">
              <w:rPr>
                <w:sz w:val="20"/>
              </w:rPr>
              <w:t>-27</w:t>
            </w:r>
          </w:p>
        </w:tc>
      </w:tr>
      <w:tr w:rsidR="004C1B0B">
        <w:trPr>
          <w:trHeight w:val="225"/>
          <w:jc w:val="center"/>
        </w:trPr>
        <w:tc>
          <w:tcPr>
            <w:tcW w:w="2348" w:type="dxa"/>
          </w:tcPr>
          <w:p w:rsidR="004C1B0B" w:rsidRPr="004A58C1" w:rsidRDefault="004C1B0B" w:rsidP="003F1F65">
            <w:pPr>
              <w:jc w:val="center"/>
              <w:rPr>
                <w:sz w:val="20"/>
              </w:rPr>
            </w:pPr>
            <w:r w:rsidRPr="004A58C1">
              <w:rPr>
                <w:sz w:val="20"/>
              </w:rPr>
              <w:t>20</w:t>
            </w:r>
          </w:p>
          <w:p w:rsidR="004C1B0B" w:rsidRPr="004A58C1" w:rsidRDefault="004C1B0B" w:rsidP="003F1F65">
            <w:pPr>
              <w:jc w:val="center"/>
              <w:rPr>
                <w:sz w:val="20"/>
              </w:rPr>
            </w:pPr>
            <w:r w:rsidRPr="004A58C1">
              <w:rPr>
                <w:sz w:val="20"/>
              </w:rPr>
              <w:t>23</w:t>
            </w:r>
          </w:p>
        </w:tc>
        <w:tc>
          <w:tcPr>
            <w:tcW w:w="7308" w:type="dxa"/>
          </w:tcPr>
          <w:p w:rsidR="004C1B0B" w:rsidRPr="004A58C1" w:rsidRDefault="004C1B0B" w:rsidP="00BF5CA0">
            <w:pPr>
              <w:rPr>
                <w:sz w:val="20"/>
              </w:rPr>
            </w:pPr>
            <w:r w:rsidRPr="004A58C1">
              <w:rPr>
                <w:sz w:val="20"/>
              </w:rPr>
              <w:t>1, 3, 5, 9, 10, 11, 12-19,</w:t>
            </w:r>
            <w:r w:rsidR="004A58C1" w:rsidRPr="004A58C1">
              <w:rPr>
                <w:sz w:val="20"/>
              </w:rPr>
              <w:t xml:space="preserve"> 33-36</w:t>
            </w:r>
          </w:p>
          <w:p w:rsidR="004C1B0B" w:rsidRPr="004A58C1" w:rsidRDefault="00A366E1" w:rsidP="00BF5CA0">
            <w:pPr>
              <w:rPr>
                <w:sz w:val="20"/>
              </w:rPr>
            </w:pPr>
            <w:r>
              <w:rPr>
                <w:sz w:val="20"/>
              </w:rPr>
              <w:t xml:space="preserve">3, </w:t>
            </w:r>
            <w:r w:rsidR="001311F0">
              <w:rPr>
                <w:sz w:val="20"/>
              </w:rPr>
              <w:t xml:space="preserve">5, </w:t>
            </w:r>
            <w:r>
              <w:rPr>
                <w:sz w:val="20"/>
              </w:rPr>
              <w:t>7</w:t>
            </w:r>
            <w:r w:rsidR="00A14CC8">
              <w:rPr>
                <w:sz w:val="20"/>
              </w:rPr>
              <w:t>, 8</w:t>
            </w:r>
          </w:p>
        </w:tc>
      </w:tr>
    </w:tbl>
    <w:p w:rsidR="00654E4B" w:rsidRDefault="00654E4B" w:rsidP="004461CB"/>
    <w:p w:rsidR="00601702" w:rsidRDefault="00601702" w:rsidP="004461CB">
      <w:r>
        <w:t xml:space="preserve">Note: </w:t>
      </w:r>
      <w:r>
        <w:rPr>
          <w:sz w:val="20"/>
        </w:rPr>
        <w:t xml:space="preserve">Chapters </w:t>
      </w:r>
      <w:r w:rsidRPr="009664D5">
        <w:rPr>
          <w:sz w:val="20"/>
        </w:rPr>
        <w:t>7, 17, and 22</w:t>
      </w:r>
      <w:r>
        <w:rPr>
          <w:sz w:val="20"/>
        </w:rPr>
        <w:t xml:space="preserve"> are review chapters.  While not assigned, you are encouraged to review them.</w:t>
      </w:r>
    </w:p>
    <w:sectPr w:rsidR="00601702" w:rsidSect="00010BB2">
      <w:pgSz w:w="12240" w:h="15840"/>
      <w:pgMar w:top="72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90" w:rsidRDefault="00356A90" w:rsidP="00561FB7">
      <w:r>
        <w:separator/>
      </w:r>
    </w:p>
  </w:endnote>
  <w:endnote w:type="continuationSeparator" w:id="0">
    <w:p w:rsidR="00356A90" w:rsidRDefault="00356A90" w:rsidP="00561F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Print">
    <w:altName w:val="Times New Roman"/>
    <w:charset w:val="00"/>
    <w:family w:val="auto"/>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90" w:rsidRDefault="00356A90" w:rsidP="00561FB7">
      <w:r>
        <w:separator/>
      </w:r>
    </w:p>
  </w:footnote>
  <w:footnote w:type="continuationSeparator" w:id="0">
    <w:p w:rsidR="00356A90" w:rsidRDefault="00356A90" w:rsidP="0056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9328F"/>
    <w:multiLevelType w:val="hybridMultilevel"/>
    <w:tmpl w:val="AF1A10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6DC4524"/>
    <w:multiLevelType w:val="hybridMultilevel"/>
    <w:tmpl w:val="6F0EE6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7976"/>
    <w:rsid w:val="00005B71"/>
    <w:rsid w:val="000070C9"/>
    <w:rsid w:val="0000723F"/>
    <w:rsid w:val="000076D0"/>
    <w:rsid w:val="00010BB2"/>
    <w:rsid w:val="00022E67"/>
    <w:rsid w:val="000401C2"/>
    <w:rsid w:val="00042700"/>
    <w:rsid w:val="00087D71"/>
    <w:rsid w:val="0009255C"/>
    <w:rsid w:val="000A6EDD"/>
    <w:rsid w:val="000C1587"/>
    <w:rsid w:val="000D6525"/>
    <w:rsid w:val="000F79A1"/>
    <w:rsid w:val="001311F0"/>
    <w:rsid w:val="00135823"/>
    <w:rsid w:val="001506C0"/>
    <w:rsid w:val="00156477"/>
    <w:rsid w:val="00164E37"/>
    <w:rsid w:val="00183300"/>
    <w:rsid w:val="001908B5"/>
    <w:rsid w:val="001A0C6E"/>
    <w:rsid w:val="001D180D"/>
    <w:rsid w:val="001E7A64"/>
    <w:rsid w:val="001F3793"/>
    <w:rsid w:val="00210F63"/>
    <w:rsid w:val="0022214A"/>
    <w:rsid w:val="00222D78"/>
    <w:rsid w:val="002272BA"/>
    <w:rsid w:val="00227AF7"/>
    <w:rsid w:val="00231C13"/>
    <w:rsid w:val="00236190"/>
    <w:rsid w:val="00247D93"/>
    <w:rsid w:val="00276FB5"/>
    <w:rsid w:val="002833ED"/>
    <w:rsid w:val="00284635"/>
    <w:rsid w:val="00285C1A"/>
    <w:rsid w:val="00287417"/>
    <w:rsid w:val="00287FDD"/>
    <w:rsid w:val="00296740"/>
    <w:rsid w:val="00296BAA"/>
    <w:rsid w:val="002B1B1A"/>
    <w:rsid w:val="002B35BE"/>
    <w:rsid w:val="002D0184"/>
    <w:rsid w:val="002F05C2"/>
    <w:rsid w:val="002F1894"/>
    <w:rsid w:val="002F7E06"/>
    <w:rsid w:val="00303BB4"/>
    <w:rsid w:val="00304AC1"/>
    <w:rsid w:val="00355E93"/>
    <w:rsid w:val="00356A90"/>
    <w:rsid w:val="0035721B"/>
    <w:rsid w:val="00373BF6"/>
    <w:rsid w:val="003820B8"/>
    <w:rsid w:val="003A7CF6"/>
    <w:rsid w:val="003B1950"/>
    <w:rsid w:val="003C7050"/>
    <w:rsid w:val="003C773E"/>
    <w:rsid w:val="003D0DAD"/>
    <w:rsid w:val="003E4C26"/>
    <w:rsid w:val="003E4D94"/>
    <w:rsid w:val="003F0F6D"/>
    <w:rsid w:val="003F1F65"/>
    <w:rsid w:val="00402ADB"/>
    <w:rsid w:val="00404A44"/>
    <w:rsid w:val="00404B24"/>
    <w:rsid w:val="00406ACE"/>
    <w:rsid w:val="00410882"/>
    <w:rsid w:val="00420E14"/>
    <w:rsid w:val="004215F2"/>
    <w:rsid w:val="004268FA"/>
    <w:rsid w:val="00444A90"/>
    <w:rsid w:val="004461CB"/>
    <w:rsid w:val="0045024F"/>
    <w:rsid w:val="00453EED"/>
    <w:rsid w:val="00463FC8"/>
    <w:rsid w:val="00470CAE"/>
    <w:rsid w:val="00473E7F"/>
    <w:rsid w:val="00476567"/>
    <w:rsid w:val="004A2970"/>
    <w:rsid w:val="004A58C1"/>
    <w:rsid w:val="004A7E9B"/>
    <w:rsid w:val="004C1B0B"/>
    <w:rsid w:val="004C1C43"/>
    <w:rsid w:val="004C2DE5"/>
    <w:rsid w:val="004C3829"/>
    <w:rsid w:val="004C57ED"/>
    <w:rsid w:val="004C5B50"/>
    <w:rsid w:val="004E1398"/>
    <w:rsid w:val="004E350C"/>
    <w:rsid w:val="004E5DA6"/>
    <w:rsid w:val="004E6A16"/>
    <w:rsid w:val="00521443"/>
    <w:rsid w:val="0052743C"/>
    <w:rsid w:val="005359E8"/>
    <w:rsid w:val="005365F8"/>
    <w:rsid w:val="00550BAC"/>
    <w:rsid w:val="00561FB7"/>
    <w:rsid w:val="005A05B6"/>
    <w:rsid w:val="005A5FBD"/>
    <w:rsid w:val="005E7237"/>
    <w:rsid w:val="005F05DC"/>
    <w:rsid w:val="00601702"/>
    <w:rsid w:val="006158F1"/>
    <w:rsid w:val="00616D7B"/>
    <w:rsid w:val="00627204"/>
    <w:rsid w:val="006303F7"/>
    <w:rsid w:val="006433F1"/>
    <w:rsid w:val="00647041"/>
    <w:rsid w:val="00654E4B"/>
    <w:rsid w:val="00655656"/>
    <w:rsid w:val="006648FE"/>
    <w:rsid w:val="00666905"/>
    <w:rsid w:val="006A2AB8"/>
    <w:rsid w:val="006B49A9"/>
    <w:rsid w:val="006C2E40"/>
    <w:rsid w:val="006C4B7A"/>
    <w:rsid w:val="006F7E48"/>
    <w:rsid w:val="007070B6"/>
    <w:rsid w:val="007072A8"/>
    <w:rsid w:val="00710391"/>
    <w:rsid w:val="0071250A"/>
    <w:rsid w:val="00723CB8"/>
    <w:rsid w:val="00737F2C"/>
    <w:rsid w:val="00740341"/>
    <w:rsid w:val="00762E3E"/>
    <w:rsid w:val="00770D00"/>
    <w:rsid w:val="007942D6"/>
    <w:rsid w:val="007A1692"/>
    <w:rsid w:val="007A6996"/>
    <w:rsid w:val="007B640E"/>
    <w:rsid w:val="007E17BC"/>
    <w:rsid w:val="007E5C7C"/>
    <w:rsid w:val="007F2FE9"/>
    <w:rsid w:val="007F5B2A"/>
    <w:rsid w:val="00800400"/>
    <w:rsid w:val="00806C6B"/>
    <w:rsid w:val="00814A45"/>
    <w:rsid w:val="00821D4C"/>
    <w:rsid w:val="00825660"/>
    <w:rsid w:val="0083623F"/>
    <w:rsid w:val="008526E5"/>
    <w:rsid w:val="00857A14"/>
    <w:rsid w:val="0088222B"/>
    <w:rsid w:val="00885810"/>
    <w:rsid w:val="00897908"/>
    <w:rsid w:val="008B5258"/>
    <w:rsid w:val="008D042B"/>
    <w:rsid w:val="008D56BC"/>
    <w:rsid w:val="008E31D9"/>
    <w:rsid w:val="008E360C"/>
    <w:rsid w:val="0090271B"/>
    <w:rsid w:val="00921DD7"/>
    <w:rsid w:val="00925EBD"/>
    <w:rsid w:val="00926EBF"/>
    <w:rsid w:val="00951AC3"/>
    <w:rsid w:val="00953C63"/>
    <w:rsid w:val="0095642B"/>
    <w:rsid w:val="009664D5"/>
    <w:rsid w:val="0097125D"/>
    <w:rsid w:val="00973B3F"/>
    <w:rsid w:val="00974C04"/>
    <w:rsid w:val="00980437"/>
    <w:rsid w:val="009A45F4"/>
    <w:rsid w:val="009B1B37"/>
    <w:rsid w:val="009B3FCA"/>
    <w:rsid w:val="009C5AF3"/>
    <w:rsid w:val="009D1282"/>
    <w:rsid w:val="009E052B"/>
    <w:rsid w:val="00A03DD5"/>
    <w:rsid w:val="00A14CC8"/>
    <w:rsid w:val="00A171DD"/>
    <w:rsid w:val="00A26C38"/>
    <w:rsid w:val="00A31D5B"/>
    <w:rsid w:val="00A366E1"/>
    <w:rsid w:val="00A410F7"/>
    <w:rsid w:val="00A44E09"/>
    <w:rsid w:val="00A478C0"/>
    <w:rsid w:val="00A5044C"/>
    <w:rsid w:val="00A52B2A"/>
    <w:rsid w:val="00A574BE"/>
    <w:rsid w:val="00A67E7E"/>
    <w:rsid w:val="00A70427"/>
    <w:rsid w:val="00A706CF"/>
    <w:rsid w:val="00A76C14"/>
    <w:rsid w:val="00A83D6E"/>
    <w:rsid w:val="00A8664E"/>
    <w:rsid w:val="00AA7818"/>
    <w:rsid w:val="00AF1F0F"/>
    <w:rsid w:val="00AF4242"/>
    <w:rsid w:val="00AF655E"/>
    <w:rsid w:val="00B03058"/>
    <w:rsid w:val="00B1066B"/>
    <w:rsid w:val="00B17976"/>
    <w:rsid w:val="00B238FE"/>
    <w:rsid w:val="00B26FC1"/>
    <w:rsid w:val="00B36280"/>
    <w:rsid w:val="00B4402C"/>
    <w:rsid w:val="00B471BC"/>
    <w:rsid w:val="00B47216"/>
    <w:rsid w:val="00B9066A"/>
    <w:rsid w:val="00B90C9E"/>
    <w:rsid w:val="00B9350F"/>
    <w:rsid w:val="00BA2A05"/>
    <w:rsid w:val="00BA61F6"/>
    <w:rsid w:val="00BB1873"/>
    <w:rsid w:val="00BB414C"/>
    <w:rsid w:val="00BB67F5"/>
    <w:rsid w:val="00BC54CD"/>
    <w:rsid w:val="00BD7A19"/>
    <w:rsid w:val="00BE3309"/>
    <w:rsid w:val="00BF5CA0"/>
    <w:rsid w:val="00C0273C"/>
    <w:rsid w:val="00C43049"/>
    <w:rsid w:val="00C44E34"/>
    <w:rsid w:val="00C456DB"/>
    <w:rsid w:val="00C61CCD"/>
    <w:rsid w:val="00C6245A"/>
    <w:rsid w:val="00C801E6"/>
    <w:rsid w:val="00C94279"/>
    <w:rsid w:val="00CA2821"/>
    <w:rsid w:val="00CA3904"/>
    <w:rsid w:val="00CB4539"/>
    <w:rsid w:val="00CC1207"/>
    <w:rsid w:val="00CC4EA1"/>
    <w:rsid w:val="00CF57E6"/>
    <w:rsid w:val="00D0486C"/>
    <w:rsid w:val="00D11A8F"/>
    <w:rsid w:val="00D1710F"/>
    <w:rsid w:val="00D227F8"/>
    <w:rsid w:val="00D30EF8"/>
    <w:rsid w:val="00D40C3A"/>
    <w:rsid w:val="00D430A5"/>
    <w:rsid w:val="00D62575"/>
    <w:rsid w:val="00D632F6"/>
    <w:rsid w:val="00D73FF1"/>
    <w:rsid w:val="00D747F7"/>
    <w:rsid w:val="00D75EAD"/>
    <w:rsid w:val="00D814C8"/>
    <w:rsid w:val="00D842B6"/>
    <w:rsid w:val="00D866B9"/>
    <w:rsid w:val="00D94615"/>
    <w:rsid w:val="00D953AA"/>
    <w:rsid w:val="00D95427"/>
    <w:rsid w:val="00DB030E"/>
    <w:rsid w:val="00DB18FD"/>
    <w:rsid w:val="00DB4AFF"/>
    <w:rsid w:val="00DB4BFA"/>
    <w:rsid w:val="00DD33F5"/>
    <w:rsid w:val="00DE5147"/>
    <w:rsid w:val="00DF4621"/>
    <w:rsid w:val="00E07959"/>
    <w:rsid w:val="00E41E4E"/>
    <w:rsid w:val="00E47914"/>
    <w:rsid w:val="00E5113C"/>
    <w:rsid w:val="00E82842"/>
    <w:rsid w:val="00E97C3F"/>
    <w:rsid w:val="00EB29E9"/>
    <w:rsid w:val="00EE5459"/>
    <w:rsid w:val="00F10246"/>
    <w:rsid w:val="00F123B8"/>
    <w:rsid w:val="00F124C3"/>
    <w:rsid w:val="00F21E01"/>
    <w:rsid w:val="00F26CCC"/>
    <w:rsid w:val="00F32938"/>
    <w:rsid w:val="00F356C9"/>
    <w:rsid w:val="00F364AB"/>
    <w:rsid w:val="00F5280A"/>
    <w:rsid w:val="00F62E3D"/>
    <w:rsid w:val="00F63B7D"/>
    <w:rsid w:val="00F64FE3"/>
    <w:rsid w:val="00F6606E"/>
    <w:rsid w:val="00F824A2"/>
    <w:rsid w:val="00F85348"/>
    <w:rsid w:val="00F92CD8"/>
    <w:rsid w:val="00F95F0A"/>
    <w:rsid w:val="00FA4FF7"/>
    <w:rsid w:val="00FA72DF"/>
    <w:rsid w:val="00FC0919"/>
    <w:rsid w:val="00FD34CF"/>
    <w:rsid w:val="00FE6CA7"/>
    <w:rsid w:val="00FF12AA"/>
    <w:rsid w:val="00FF6B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976"/>
    <w:rPr>
      <w:sz w:val="24"/>
      <w:szCs w:val="24"/>
    </w:rPr>
  </w:style>
  <w:style w:type="paragraph" w:styleId="Heading1">
    <w:name w:val="heading 1"/>
    <w:basedOn w:val="Normal"/>
    <w:next w:val="Normal"/>
    <w:qFormat/>
    <w:rsid w:val="00B17976"/>
    <w:pPr>
      <w:keepNext/>
      <w:outlineLvl w:val="0"/>
    </w:pPr>
    <w:rPr>
      <w:b/>
      <w:bCs/>
    </w:rPr>
  </w:style>
  <w:style w:type="paragraph" w:styleId="Heading2">
    <w:name w:val="heading 2"/>
    <w:basedOn w:val="Normal"/>
    <w:next w:val="Normal"/>
    <w:qFormat/>
    <w:rsid w:val="00B17976"/>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7976"/>
    <w:pPr>
      <w:jc w:val="center"/>
    </w:pPr>
    <w:rPr>
      <w:b/>
      <w:bCs/>
    </w:rPr>
  </w:style>
  <w:style w:type="paragraph" w:styleId="BodyText">
    <w:name w:val="Body Text"/>
    <w:basedOn w:val="Normal"/>
    <w:rsid w:val="00B17976"/>
    <w:rPr>
      <w:sz w:val="20"/>
    </w:rPr>
  </w:style>
  <w:style w:type="paragraph" w:styleId="Header">
    <w:name w:val="header"/>
    <w:basedOn w:val="Normal"/>
    <w:link w:val="HeaderChar"/>
    <w:rsid w:val="00561FB7"/>
    <w:pPr>
      <w:tabs>
        <w:tab w:val="center" w:pos="4680"/>
        <w:tab w:val="right" w:pos="9360"/>
      </w:tabs>
    </w:pPr>
    <w:rPr>
      <w:lang/>
    </w:rPr>
  </w:style>
  <w:style w:type="character" w:customStyle="1" w:styleId="HeaderChar">
    <w:name w:val="Header Char"/>
    <w:link w:val="Header"/>
    <w:rsid w:val="00561FB7"/>
    <w:rPr>
      <w:sz w:val="24"/>
      <w:szCs w:val="24"/>
    </w:rPr>
  </w:style>
  <w:style w:type="paragraph" w:styleId="Footer">
    <w:name w:val="footer"/>
    <w:basedOn w:val="Normal"/>
    <w:link w:val="FooterChar"/>
    <w:rsid w:val="00561FB7"/>
    <w:pPr>
      <w:tabs>
        <w:tab w:val="center" w:pos="4680"/>
        <w:tab w:val="right" w:pos="9360"/>
      </w:tabs>
    </w:pPr>
    <w:rPr>
      <w:lang/>
    </w:rPr>
  </w:style>
  <w:style w:type="character" w:customStyle="1" w:styleId="FooterChar">
    <w:name w:val="Footer Char"/>
    <w:link w:val="Footer"/>
    <w:rsid w:val="00561FB7"/>
    <w:rPr>
      <w:sz w:val="24"/>
      <w:szCs w:val="24"/>
    </w:rPr>
  </w:style>
  <w:style w:type="paragraph" w:styleId="ListParagraph">
    <w:name w:val="List Paragraph"/>
    <w:basedOn w:val="Normal"/>
    <w:uiPriority w:val="34"/>
    <w:qFormat/>
    <w:rsid w:val="00156477"/>
    <w:pPr>
      <w:ind w:left="720"/>
    </w:pPr>
  </w:style>
  <w:style w:type="character" w:styleId="Hyperlink">
    <w:name w:val="Hyperlink"/>
    <w:rsid w:val="00164E37"/>
    <w:rPr>
      <w:color w:val="0000FF"/>
      <w:u w:val="single"/>
    </w:rPr>
  </w:style>
  <w:style w:type="character" w:styleId="FollowedHyperlink">
    <w:name w:val="FollowedHyperlink"/>
    <w:basedOn w:val="DefaultParagraphFont"/>
    <w:rsid w:val="00010BB2"/>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ever@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rses.bfwpub.com/ess2e.php" TargetMode="External"/><Relationship Id="rId5" Type="http://schemas.openxmlformats.org/officeDocument/2006/relationships/webSettings" Target="webSettings.xml"/><Relationship Id="rId10" Type="http://schemas.openxmlformats.org/officeDocument/2006/relationships/hyperlink" Target="http://www.unm.edu/~gregu" TargetMode="External"/><Relationship Id="rId4" Type="http://schemas.openxmlformats.org/officeDocument/2006/relationships/settings" Target="settings.xml"/><Relationship Id="rId9" Type="http://schemas.openxmlformats.org/officeDocument/2006/relationships/hyperlink" Target="http://www.math.unm.edu/OLD/courses/stat145/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F5E5C-CF48-4673-8BFA-08954AFB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Stat 145 – Introduction to Statistics</vt:lpstr>
    </vt:vector>
  </TitlesOfParts>
  <Company>University of New Mexico</Company>
  <LinksUpToDate>false</LinksUpToDate>
  <CharactersWithSpaces>7781</CharactersWithSpaces>
  <SharedDoc>false</SharedDoc>
  <HLinks>
    <vt:vector size="6" baseType="variant">
      <vt:variant>
        <vt:i4>1507409</vt:i4>
      </vt:variant>
      <vt:variant>
        <vt:i4>0</vt:i4>
      </vt:variant>
      <vt:variant>
        <vt:i4>0</vt:i4>
      </vt:variant>
      <vt:variant>
        <vt:i4>5</vt:i4>
      </vt:variant>
      <vt:variant>
        <vt:lpwstr>http://www.math.unm.edu/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145 – Introduction to Statistics</dc:title>
  <dc:subject/>
  <dc:creator>Winston Crandall</dc:creator>
  <cp:keywords/>
  <cp:lastModifiedBy>EQUUS2008</cp:lastModifiedBy>
  <cp:revision>3</cp:revision>
  <cp:lastPrinted>2012-12-29T19:14:00Z</cp:lastPrinted>
  <dcterms:created xsi:type="dcterms:W3CDTF">2014-01-18T03:33:00Z</dcterms:created>
  <dcterms:modified xsi:type="dcterms:W3CDTF">2014-01-18T04:00:00Z</dcterms:modified>
</cp:coreProperties>
</file>