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CF77F" w14:textId="0A9EFB4D" w:rsidR="0053326F" w:rsidRPr="00344E71" w:rsidRDefault="008D5795" w:rsidP="00344E71">
      <w:pPr>
        <w:pStyle w:val="Title"/>
        <w:jc w:val="left"/>
        <w:rPr>
          <w:sz w:val="28"/>
        </w:rPr>
      </w:pPr>
      <w:r>
        <w:rPr>
          <w:noProof/>
        </w:rPr>
        <w:drawing>
          <wp:inline distT="0" distB="0" distL="0" distR="0" wp14:anchorId="049F5F78" wp14:editId="711E2B2C">
            <wp:extent cx="1236345" cy="668655"/>
            <wp:effectExtent l="0" t="0" r="8255" b="0"/>
            <wp:docPr id="1" name="Picture 1" descr="COE_UPI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_UPI_EMail_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668655"/>
                    </a:xfrm>
                    <a:prstGeom prst="rect">
                      <a:avLst/>
                    </a:prstGeom>
                    <a:noFill/>
                    <a:ln>
                      <a:noFill/>
                    </a:ln>
                  </pic:spPr>
                </pic:pic>
              </a:graphicData>
            </a:graphic>
          </wp:inline>
        </w:drawing>
      </w:r>
      <w:r w:rsidR="00344E71">
        <w:rPr>
          <w:sz w:val="28"/>
        </w:rPr>
        <w:t xml:space="preserve">                                                     </w:t>
      </w:r>
      <w:r w:rsidR="0053326F" w:rsidRPr="00380F0C">
        <w:rPr>
          <w:sz w:val="28"/>
        </w:rPr>
        <w:t>SPC ED 619</w:t>
      </w:r>
    </w:p>
    <w:p w14:paraId="7DDFBC38" w14:textId="77777777" w:rsidR="0053326F" w:rsidRDefault="0053326F" w:rsidP="0053326F">
      <w:pPr>
        <w:pStyle w:val="Title"/>
        <w:rPr>
          <w:sz w:val="28"/>
        </w:rPr>
      </w:pPr>
      <w:r w:rsidRPr="000D2149">
        <w:rPr>
          <w:sz w:val="28"/>
        </w:rPr>
        <w:t xml:space="preserve">The Application of Applied Behavior Analysis to </w:t>
      </w:r>
    </w:p>
    <w:p w14:paraId="0B449E91" w14:textId="77777777" w:rsidR="0053326F" w:rsidRDefault="0053326F" w:rsidP="0053326F">
      <w:pPr>
        <w:pStyle w:val="Title"/>
        <w:rPr>
          <w:sz w:val="28"/>
        </w:rPr>
      </w:pPr>
      <w:r w:rsidRPr="000D2149">
        <w:rPr>
          <w:sz w:val="28"/>
        </w:rPr>
        <w:t>Academic Research in Special Education</w:t>
      </w:r>
    </w:p>
    <w:p w14:paraId="6283DBA4" w14:textId="77777777" w:rsidR="0053326F" w:rsidRDefault="0053326F" w:rsidP="0053326F">
      <w:pPr>
        <w:pStyle w:val="Title"/>
        <w:rPr>
          <w:sz w:val="28"/>
        </w:rPr>
      </w:pPr>
    </w:p>
    <w:p w14:paraId="778E20E7" w14:textId="34246975" w:rsidR="0053326F" w:rsidRPr="00883570" w:rsidRDefault="00715DCD" w:rsidP="0053326F">
      <w:pPr>
        <w:pStyle w:val="Heading1"/>
        <w:rPr>
          <w:sz w:val="28"/>
        </w:rPr>
      </w:pPr>
      <w:r>
        <w:rPr>
          <w:sz w:val="28"/>
        </w:rPr>
        <w:t>Fall 2014</w:t>
      </w:r>
    </w:p>
    <w:p w14:paraId="05C064F9" w14:textId="21EB74CF" w:rsidR="009C6266" w:rsidRDefault="009C6266"/>
    <w:p w14:paraId="49B436FD" w14:textId="77777777" w:rsidR="0053326F" w:rsidRPr="000A2F77" w:rsidRDefault="0053326F" w:rsidP="0053326F">
      <w:pPr>
        <w:pStyle w:val="Heading1"/>
        <w:rPr>
          <w:bCs w:val="0"/>
          <w:sz w:val="28"/>
        </w:rPr>
      </w:pPr>
      <w:r w:rsidRPr="000A2F77">
        <w:rPr>
          <w:bCs w:val="0"/>
          <w:sz w:val="28"/>
        </w:rPr>
        <w:t>Weekly Schedule of Readings &amp; Tasks</w:t>
      </w:r>
    </w:p>
    <w:p w14:paraId="21AE6AE5" w14:textId="77777777" w:rsidR="0053326F" w:rsidRPr="00661307" w:rsidRDefault="0053326F" w:rsidP="0053326F">
      <w:r w:rsidRPr="00661307">
        <w:rPr>
          <w:b/>
        </w:rPr>
        <w:t>Reading</w:t>
      </w:r>
      <w:r w:rsidRPr="00661307">
        <w:t xml:space="preserve">s that are numbered (i.e., 1, 2, 3) are required and should be read before class. Readings marked with an asterisk* will provide additional information on the topics discussed in class or mentioned in the text but </w:t>
      </w:r>
      <w:r w:rsidRPr="00661307">
        <w:rPr>
          <w:u w:val="single"/>
        </w:rPr>
        <w:t>are not</w:t>
      </w:r>
      <w:r w:rsidRPr="00661307">
        <w:t xml:space="preserve"> required readings.</w:t>
      </w:r>
    </w:p>
    <w:p w14:paraId="3B4784A5" w14:textId="77777777" w:rsidR="0053326F" w:rsidRPr="00661307" w:rsidRDefault="0053326F" w:rsidP="0053326F"/>
    <w:p w14:paraId="41B88349" w14:textId="306B7668" w:rsidR="0053326F" w:rsidRPr="00661307" w:rsidRDefault="0053326F" w:rsidP="0053326F">
      <w:r w:rsidRPr="00661307">
        <w:rPr>
          <w:b/>
        </w:rPr>
        <w:t xml:space="preserve">Tasks </w:t>
      </w:r>
      <w:r w:rsidR="00715DCD">
        <w:t xml:space="preserve">related to the readings/topics </w:t>
      </w:r>
      <w:r>
        <w:t xml:space="preserve">are listed for each week. These </w:t>
      </w:r>
      <w:r w:rsidRPr="00661307">
        <w:t xml:space="preserve">involve some type of </w:t>
      </w:r>
      <w:r>
        <w:t xml:space="preserve">question for </w:t>
      </w:r>
      <w:r w:rsidRPr="00661307">
        <w:t xml:space="preserve">class discussion or </w:t>
      </w:r>
      <w:r>
        <w:t xml:space="preserve">materials for a class </w:t>
      </w:r>
      <w:r w:rsidRPr="00661307">
        <w:t>activ</w:t>
      </w:r>
      <w:r>
        <w:t>ity. Read these carefully and bring any needed materials to be</w:t>
      </w:r>
      <w:r w:rsidRPr="00661307">
        <w:t xml:space="preserve"> ready to participate in class.</w:t>
      </w:r>
    </w:p>
    <w:p w14:paraId="5E915D16" w14:textId="77777777" w:rsidR="0053326F" w:rsidRPr="00661307" w:rsidRDefault="0053326F" w:rsidP="0053326F"/>
    <w:p w14:paraId="09ACFF78" w14:textId="77777777" w:rsidR="0053326F" w:rsidRDefault="0053326F" w:rsidP="0053326F">
      <w:r w:rsidRPr="00661307">
        <w:rPr>
          <w:b/>
        </w:rPr>
        <w:t>NOTE</w:t>
      </w:r>
      <w:r w:rsidRPr="00661307">
        <w:t xml:space="preserve">: Not all of the citations below are in correct APA style due to page constraints. So please do NOT use these as a model for how to correctly format references. Instead, use the </w:t>
      </w:r>
      <w:r w:rsidRPr="00661307">
        <w:rPr>
          <w:i/>
        </w:rPr>
        <w:t>APA Manual of Style</w:t>
      </w:r>
      <w:r w:rsidRPr="00661307">
        <w:t xml:space="preserve"> (6</w:t>
      </w:r>
      <w:r w:rsidRPr="00661307">
        <w:rPr>
          <w:vertAlign w:val="superscript"/>
        </w:rPr>
        <w:t>th</w:t>
      </w:r>
      <w:r w:rsidRPr="00661307">
        <w:t xml:space="preserve"> ed) for all papers.</w:t>
      </w:r>
    </w:p>
    <w:p w14:paraId="4CD15657" w14:textId="77777777" w:rsidR="0053326F" w:rsidRDefault="0053326F" w:rsidP="0053326F"/>
    <w:p w14:paraId="0CD45B03" w14:textId="77777777" w:rsidR="0053326F" w:rsidRDefault="0053326F"/>
    <w:tbl>
      <w:tblPr>
        <w:tblStyle w:val="TableGrid"/>
        <w:tblW w:w="0" w:type="auto"/>
        <w:tblLook w:val="04A0" w:firstRow="1" w:lastRow="0" w:firstColumn="1" w:lastColumn="0" w:noHBand="0" w:noVBand="1"/>
      </w:tblPr>
      <w:tblGrid>
        <w:gridCol w:w="844"/>
        <w:gridCol w:w="6119"/>
        <w:gridCol w:w="6213"/>
      </w:tblGrid>
      <w:tr w:rsidR="00811ACC" w14:paraId="5485405B" w14:textId="77777777" w:rsidTr="00546309">
        <w:trPr>
          <w:tblHeader/>
        </w:trPr>
        <w:tc>
          <w:tcPr>
            <w:tcW w:w="0" w:type="auto"/>
          </w:tcPr>
          <w:p w14:paraId="40EE5FBA" w14:textId="77777777" w:rsidR="00811ACC" w:rsidRPr="00811ACC" w:rsidRDefault="00811ACC" w:rsidP="00811ACC">
            <w:pPr>
              <w:jc w:val="center"/>
              <w:rPr>
                <w:b/>
              </w:rPr>
            </w:pPr>
            <w:r w:rsidRPr="00811ACC">
              <w:rPr>
                <w:b/>
              </w:rPr>
              <w:t>Week</w:t>
            </w:r>
          </w:p>
        </w:tc>
        <w:tc>
          <w:tcPr>
            <w:tcW w:w="6119" w:type="dxa"/>
          </w:tcPr>
          <w:p w14:paraId="13DB300D" w14:textId="77777777" w:rsidR="00811ACC" w:rsidRPr="00811ACC" w:rsidRDefault="00811ACC" w:rsidP="00811ACC">
            <w:pPr>
              <w:jc w:val="center"/>
              <w:rPr>
                <w:b/>
              </w:rPr>
            </w:pPr>
            <w:r w:rsidRPr="00811ACC">
              <w:rPr>
                <w:b/>
              </w:rPr>
              <w:t>Readings</w:t>
            </w:r>
          </w:p>
        </w:tc>
        <w:tc>
          <w:tcPr>
            <w:tcW w:w="6213" w:type="dxa"/>
          </w:tcPr>
          <w:p w14:paraId="5ACF0F27" w14:textId="77777777" w:rsidR="00811ACC" w:rsidRPr="00811ACC" w:rsidRDefault="00811ACC" w:rsidP="00811ACC">
            <w:pPr>
              <w:jc w:val="center"/>
              <w:rPr>
                <w:b/>
              </w:rPr>
            </w:pPr>
            <w:r w:rsidRPr="00811ACC">
              <w:rPr>
                <w:b/>
              </w:rPr>
              <w:t>Tasks</w:t>
            </w:r>
          </w:p>
        </w:tc>
      </w:tr>
      <w:tr w:rsidR="00811ACC" w14:paraId="336CC8C8" w14:textId="77777777" w:rsidTr="00546309">
        <w:tc>
          <w:tcPr>
            <w:tcW w:w="0" w:type="auto"/>
          </w:tcPr>
          <w:p w14:paraId="1702C033" w14:textId="77777777" w:rsidR="00811ACC" w:rsidRDefault="00811ACC" w:rsidP="00811ACC">
            <w:pPr>
              <w:jc w:val="center"/>
            </w:pPr>
            <w:r>
              <w:t>Week 1</w:t>
            </w:r>
          </w:p>
        </w:tc>
        <w:tc>
          <w:tcPr>
            <w:tcW w:w="6119" w:type="dxa"/>
          </w:tcPr>
          <w:p w14:paraId="5F940F89" w14:textId="77777777" w:rsidR="00811ACC" w:rsidRDefault="00811ACC" w:rsidP="00811ACC">
            <w:r>
              <w:t xml:space="preserve">1. </w:t>
            </w:r>
            <w:r w:rsidRPr="00661307">
              <w:t xml:space="preserve">Baer, D. M., Wolf, M. M., &amp; Risley, T. R. (1968). Some current dimensions of applied behavior analysis. </w:t>
            </w:r>
            <w:r w:rsidRPr="00811ACC">
              <w:rPr>
                <w:i/>
              </w:rPr>
              <w:t>Journal of Applied Behavior Analysis, 1</w:t>
            </w:r>
            <w:r w:rsidRPr="00661307">
              <w:t xml:space="preserve">, 91-97. </w:t>
            </w:r>
          </w:p>
          <w:p w14:paraId="4E24DEA6" w14:textId="77777777" w:rsidR="00811ACC" w:rsidRDefault="00811ACC" w:rsidP="00811ACC"/>
          <w:p w14:paraId="777E6503" w14:textId="77777777" w:rsidR="00811ACC" w:rsidRPr="00661307" w:rsidRDefault="00811ACC" w:rsidP="00811ACC">
            <w:r w:rsidRPr="00661307">
              <w:t>(</w:t>
            </w:r>
            <w:r w:rsidRPr="00811ACC">
              <w:rPr>
                <w:b/>
              </w:rPr>
              <w:t>We will discuss key ideas from this foundational article but you will not be expected to have read it before Class 1; be sure you have read it prior to Class 2.</w:t>
            </w:r>
            <w:r w:rsidRPr="00661307">
              <w:t>)</w:t>
            </w:r>
          </w:p>
          <w:p w14:paraId="46F614B5" w14:textId="77777777" w:rsidR="00811ACC" w:rsidRDefault="00811ACC" w:rsidP="00811ACC"/>
        </w:tc>
        <w:tc>
          <w:tcPr>
            <w:tcW w:w="6213" w:type="dxa"/>
          </w:tcPr>
          <w:p w14:paraId="69853DE4" w14:textId="77777777" w:rsidR="00811ACC" w:rsidRPr="00811ACC" w:rsidRDefault="00811ACC" w:rsidP="00811ACC">
            <w:pPr>
              <w:ind w:left="360"/>
              <w:rPr>
                <w:i/>
              </w:rPr>
            </w:pPr>
            <w:r w:rsidRPr="00811ACC">
              <w:rPr>
                <w:i/>
              </w:rPr>
              <w:t xml:space="preserve">What educational or clinical issues interest you: what are you curious about? What skills could your students/clients benefit from learning? Or what behaviors might they benefit from changing? What interventions have you thought you might like to try with your students or clients? Begin considering which of these might pose research questions that could be appropriately investigated using single case research methods. </w:t>
            </w:r>
          </w:p>
          <w:p w14:paraId="37A44160" w14:textId="77777777" w:rsidR="00811ACC" w:rsidRDefault="00811ACC" w:rsidP="00811ACC"/>
        </w:tc>
      </w:tr>
      <w:tr w:rsidR="00811ACC" w14:paraId="4815B0C5" w14:textId="77777777" w:rsidTr="00546309">
        <w:tc>
          <w:tcPr>
            <w:tcW w:w="0" w:type="auto"/>
          </w:tcPr>
          <w:p w14:paraId="6F5F7061" w14:textId="77777777" w:rsidR="00811ACC" w:rsidRDefault="00811ACC" w:rsidP="00811ACC">
            <w:pPr>
              <w:jc w:val="center"/>
            </w:pPr>
            <w:r>
              <w:t xml:space="preserve">Week </w:t>
            </w:r>
            <w:r>
              <w:lastRenderedPageBreak/>
              <w:t>2</w:t>
            </w:r>
          </w:p>
        </w:tc>
        <w:tc>
          <w:tcPr>
            <w:tcW w:w="6119" w:type="dxa"/>
          </w:tcPr>
          <w:p w14:paraId="3B671D45" w14:textId="77777777" w:rsidR="00811ACC" w:rsidRDefault="00811ACC" w:rsidP="00811ACC">
            <w:pPr>
              <w:ind w:left="720" w:hanging="720"/>
            </w:pPr>
            <w:r>
              <w:lastRenderedPageBreak/>
              <w:t xml:space="preserve">1. </w:t>
            </w:r>
            <w:r w:rsidRPr="00661307">
              <w:t>Gast</w:t>
            </w:r>
            <w:r>
              <w:t xml:space="preserve">, D. L. (2010). Chapters 1 &amp; 2. (pp. 1-31). </w:t>
            </w:r>
            <w:r w:rsidRPr="00661307">
              <w:rPr>
                <w:i/>
              </w:rPr>
              <w:t xml:space="preserve">Single </w:t>
            </w:r>
            <w:r w:rsidRPr="00661307">
              <w:rPr>
                <w:i/>
              </w:rPr>
              <w:lastRenderedPageBreak/>
              <w:t>subject research methodology in behavioral sciences</w:t>
            </w:r>
            <w:r w:rsidRPr="00661307">
              <w:t>. New York: Routledge.</w:t>
            </w:r>
          </w:p>
          <w:p w14:paraId="7DDAA66C" w14:textId="77777777" w:rsidR="00811ACC" w:rsidRDefault="00811ACC" w:rsidP="00811ACC">
            <w:r>
              <w:t>2. Gast, D. L. (2010). Chapter</w:t>
            </w:r>
            <w:r w:rsidRPr="00661307">
              <w:t xml:space="preserve"> 3 </w:t>
            </w:r>
            <w:r>
              <w:t>(pp. 32-56)</w:t>
            </w:r>
          </w:p>
          <w:p w14:paraId="482F6C94" w14:textId="77777777" w:rsidR="00811ACC" w:rsidRPr="00661307" w:rsidRDefault="00811ACC" w:rsidP="00811ACC">
            <w:pPr>
              <w:ind w:left="720" w:hanging="720"/>
            </w:pPr>
            <w:r>
              <w:t xml:space="preserve">3.  Hardicre, J. (2014). An overview of research ethics and learning from the past. </w:t>
            </w:r>
            <w:r w:rsidRPr="00EA49BD">
              <w:rPr>
                <w:i/>
              </w:rPr>
              <w:t>British Journal of Nursing, 23</w:t>
            </w:r>
            <w:r>
              <w:t>(9), 483-486.</w:t>
            </w:r>
          </w:p>
          <w:p w14:paraId="5E65409B" w14:textId="77777777" w:rsidR="00811ACC" w:rsidRDefault="00811ACC" w:rsidP="00811ACC">
            <w:pPr>
              <w:ind w:left="720" w:hanging="720"/>
            </w:pPr>
            <w:r>
              <w:t xml:space="preserve">4. Kratochwill et al. (2010). Single-case design technical documentation. (pp. 1-4). Retrieved from the What Words Clearinghouse website: </w:t>
            </w:r>
            <w:hyperlink r:id="rId9" w:history="1">
              <w:r w:rsidRPr="00C4477A">
                <w:rPr>
                  <w:rStyle w:val="Hyperlink"/>
                </w:rPr>
                <w:t>http://ies.ed.gov/ncee/wwc/pdf/wwc_scd.pdf</w:t>
              </w:r>
            </w:hyperlink>
          </w:p>
          <w:p w14:paraId="6D6C6827" w14:textId="77777777" w:rsidR="00811ACC" w:rsidRDefault="00811ACC" w:rsidP="00811ACC">
            <w:pPr>
              <w:ind w:left="720" w:hanging="720"/>
              <w:rPr>
                <w:i/>
              </w:rPr>
            </w:pPr>
            <w:r>
              <w:t xml:space="preserve">5.  Hawken, L. (2011). Common steps and barriers you may have to deal with in conducting a research study (pp. 67-78). In R. O’Neill, J McDonnell, F. Billingsley, &amp; W. Jenson (Eds.) </w:t>
            </w:r>
            <w:r w:rsidRPr="00DB6BDC">
              <w:rPr>
                <w:i/>
              </w:rPr>
              <w:t>Single case research designs in educational and community settings</w:t>
            </w:r>
            <w:r>
              <w:t>. Boston: Pearson.</w:t>
            </w:r>
          </w:p>
          <w:p w14:paraId="72E484F2" w14:textId="77777777" w:rsidR="00811ACC" w:rsidRDefault="00811ACC"/>
        </w:tc>
        <w:tc>
          <w:tcPr>
            <w:tcW w:w="6213" w:type="dxa"/>
          </w:tcPr>
          <w:p w14:paraId="43CD1D98" w14:textId="77777777" w:rsidR="00811ACC" w:rsidRDefault="00811ACC" w:rsidP="00811ACC">
            <w:pPr>
              <w:ind w:left="360"/>
              <w:rPr>
                <w:i/>
              </w:rPr>
            </w:pPr>
            <w:r w:rsidRPr="00811ACC">
              <w:rPr>
                <w:i/>
              </w:rPr>
              <w:lastRenderedPageBreak/>
              <w:t xml:space="preserve">What do you see as the goal of research/scholarship? </w:t>
            </w:r>
            <w:r w:rsidRPr="00811ACC">
              <w:rPr>
                <w:i/>
              </w:rPr>
              <w:lastRenderedPageBreak/>
              <w:t>How is research different from practice? Where does single case research fit among the various research methodologies?</w:t>
            </w:r>
          </w:p>
          <w:p w14:paraId="2EF5166E" w14:textId="77777777" w:rsidR="00811ACC" w:rsidRPr="006868BA" w:rsidRDefault="00811ACC" w:rsidP="00811ACC">
            <w:pPr>
              <w:ind w:left="360"/>
            </w:pPr>
          </w:p>
          <w:p w14:paraId="0B6A3502" w14:textId="77777777" w:rsidR="00811ACC" w:rsidRPr="006868BA" w:rsidRDefault="00811ACC" w:rsidP="00811ACC">
            <w:pPr>
              <w:ind w:left="360"/>
            </w:pPr>
            <w:r>
              <w:rPr>
                <w:i/>
              </w:rPr>
              <w:t>What are the ethical principles that apply to research? Be ready to defend your opinions.</w:t>
            </w:r>
          </w:p>
          <w:p w14:paraId="0480464D" w14:textId="77777777" w:rsidR="00811ACC" w:rsidRDefault="00811ACC" w:rsidP="00811ACC"/>
        </w:tc>
      </w:tr>
      <w:tr w:rsidR="00811ACC" w14:paraId="102D2412" w14:textId="77777777" w:rsidTr="00546309">
        <w:tc>
          <w:tcPr>
            <w:tcW w:w="0" w:type="auto"/>
          </w:tcPr>
          <w:p w14:paraId="032B4345" w14:textId="77777777" w:rsidR="00811ACC" w:rsidRDefault="00811ACC" w:rsidP="00811ACC">
            <w:pPr>
              <w:jc w:val="center"/>
            </w:pPr>
            <w:r>
              <w:lastRenderedPageBreak/>
              <w:t>Week 3</w:t>
            </w:r>
          </w:p>
        </w:tc>
        <w:tc>
          <w:tcPr>
            <w:tcW w:w="6119" w:type="dxa"/>
          </w:tcPr>
          <w:p w14:paraId="2DC06F68" w14:textId="77777777" w:rsidR="00811ACC" w:rsidRDefault="00811ACC" w:rsidP="00811ACC">
            <w:pPr>
              <w:numPr>
                <w:ilvl w:val="0"/>
                <w:numId w:val="4"/>
              </w:numPr>
            </w:pPr>
            <w:r>
              <w:t xml:space="preserve">Fisher, M. H., Burke, M. M., &amp; Griffin, M. M. (2013). Teaching young adults with disabilities to respond appropriately to lures from strangers. </w:t>
            </w:r>
            <w:r w:rsidRPr="001B0B5A">
              <w:rPr>
                <w:i/>
              </w:rPr>
              <w:t>Journal of Applied Behavior Analysis, 46</w:t>
            </w:r>
            <w:r>
              <w:t>, 528-533.</w:t>
            </w:r>
          </w:p>
          <w:p w14:paraId="4A7EAB3F" w14:textId="77777777" w:rsidR="00811ACC" w:rsidRDefault="00811ACC" w:rsidP="00811ACC">
            <w:pPr>
              <w:numPr>
                <w:ilvl w:val="0"/>
                <w:numId w:val="4"/>
              </w:numPr>
            </w:pPr>
            <w:r>
              <w:t xml:space="preserve">Gast, D. L. (2010). Chapter </w:t>
            </w:r>
            <w:r w:rsidRPr="00661307">
              <w:t>4</w:t>
            </w:r>
            <w:r>
              <w:t xml:space="preserve"> (pp. 67-81)</w:t>
            </w:r>
            <w:r w:rsidRPr="00661307">
              <w:t xml:space="preserve">. </w:t>
            </w:r>
            <w:r w:rsidRPr="00661307">
              <w:rPr>
                <w:i/>
              </w:rPr>
              <w:t>Single subject research methodology in behavioral</w:t>
            </w:r>
            <w:r>
              <w:rPr>
                <w:i/>
              </w:rPr>
              <w:t xml:space="preserve"> </w:t>
            </w:r>
            <w:r w:rsidRPr="00661307">
              <w:rPr>
                <w:i/>
              </w:rPr>
              <w:t>sciences</w:t>
            </w:r>
            <w:r w:rsidRPr="00661307">
              <w:t>. New York: Routledge.</w:t>
            </w:r>
          </w:p>
          <w:p w14:paraId="787C5EC8" w14:textId="77777777" w:rsidR="00811ACC" w:rsidRDefault="00811ACC" w:rsidP="00811ACC">
            <w:pPr>
              <w:pStyle w:val="ListParagraph"/>
              <w:numPr>
                <w:ilvl w:val="0"/>
                <w:numId w:val="4"/>
              </w:numPr>
            </w:pPr>
            <w:r w:rsidRPr="00661307">
              <w:t>Horner, R. H., Carr, E. G., Halle, J., McGee, G., Odom, S., &amp; Wolery, M. (2005). The use of single-subject research to identify evidence-based practice in special education.</w:t>
            </w:r>
            <w:r>
              <w:t xml:space="preserve"> </w:t>
            </w:r>
            <w:r w:rsidRPr="00811ACC">
              <w:rPr>
                <w:i/>
              </w:rPr>
              <w:t>Exceptional Children, 71</w:t>
            </w:r>
            <w:r w:rsidRPr="00661307">
              <w:t>, 165-179.</w:t>
            </w:r>
          </w:p>
          <w:p w14:paraId="564D291F" w14:textId="77777777" w:rsidR="00811ACC" w:rsidRPr="00546309" w:rsidRDefault="00811ACC" w:rsidP="00811ACC">
            <w:pPr>
              <w:ind w:left="90"/>
              <w:rPr>
                <w:sz w:val="22"/>
                <w:szCs w:val="22"/>
              </w:rPr>
            </w:pPr>
            <w:r w:rsidRPr="00661307">
              <w:t xml:space="preserve"> </w:t>
            </w:r>
            <w:r w:rsidRPr="00546309">
              <w:rPr>
                <w:b/>
                <w:sz w:val="22"/>
                <w:szCs w:val="22"/>
              </w:rPr>
              <w:t>(We will refer to this article throughout the semester. The quality indicators described in this article will serve as a framework for assessment of the quality of your research proposal.)</w:t>
            </w:r>
          </w:p>
          <w:p w14:paraId="692F7DE0" w14:textId="77777777" w:rsidR="00811ACC" w:rsidRDefault="00811ACC" w:rsidP="00811ACC">
            <w:pPr>
              <w:ind w:left="720" w:hanging="720"/>
            </w:pPr>
            <w:r w:rsidRPr="00661307">
              <w:t>*</w:t>
            </w:r>
            <w:r>
              <w:t xml:space="preserve">McDonnell, J., &amp; O’Neill, R. (2003). A perspective on single/within subject research methods and “scientifically based research”. </w:t>
            </w:r>
            <w:r w:rsidRPr="00D30268">
              <w:rPr>
                <w:i/>
              </w:rPr>
              <w:t>Research &amp; Practice for Persons with Severe Disabilities, 28</w:t>
            </w:r>
            <w:r>
              <w:t>, 138-142.</w:t>
            </w:r>
          </w:p>
          <w:p w14:paraId="5DFCDEA1" w14:textId="77777777" w:rsidR="00811ACC" w:rsidRPr="00661307" w:rsidRDefault="00811ACC" w:rsidP="00811ACC">
            <w:pPr>
              <w:ind w:left="720" w:hanging="720"/>
            </w:pPr>
            <w:r>
              <w:t>*</w:t>
            </w:r>
            <w:r w:rsidRPr="00661307">
              <w:t>Odom, S. L., Brantlinger, E., Gersten, R., Horner, R. H.</w:t>
            </w:r>
            <w:r>
              <w:t>, Thompson, B., &amp; Harris, K. R.</w:t>
            </w:r>
            <w:r w:rsidRPr="00661307">
              <w:t xml:space="preserve"> (2005). Research in special education: Scientific methods and evidence-based practices. </w:t>
            </w:r>
            <w:r w:rsidRPr="00661307">
              <w:rPr>
                <w:i/>
              </w:rPr>
              <w:t>Exceptional Children, 71</w:t>
            </w:r>
            <w:r w:rsidRPr="00661307">
              <w:t>, 137-148.</w:t>
            </w:r>
          </w:p>
          <w:p w14:paraId="48F5A1AD" w14:textId="77777777" w:rsidR="00811ACC" w:rsidRDefault="00811ACC"/>
        </w:tc>
        <w:tc>
          <w:tcPr>
            <w:tcW w:w="6213" w:type="dxa"/>
          </w:tcPr>
          <w:p w14:paraId="124845DD" w14:textId="77777777" w:rsidR="00811ACC" w:rsidRDefault="00811ACC" w:rsidP="00811ACC">
            <w:pPr>
              <w:rPr>
                <w:i/>
              </w:rPr>
            </w:pPr>
            <w:r w:rsidRPr="00914D16">
              <w:rPr>
                <w:i/>
              </w:rPr>
              <w:t>What does “evidence-based” mean? Be able to describe a practice that</w:t>
            </w:r>
            <w:r>
              <w:rPr>
                <w:i/>
              </w:rPr>
              <w:t xml:space="preserve"> your school/agency uses that your organizations considers</w:t>
            </w:r>
            <w:r w:rsidRPr="00914D16">
              <w:rPr>
                <w:i/>
              </w:rPr>
              <w:t xml:space="preserve"> “evidence-based”.</w:t>
            </w:r>
            <w:r>
              <w:rPr>
                <w:i/>
              </w:rPr>
              <w:t xml:space="preserve"> </w:t>
            </w:r>
          </w:p>
          <w:p w14:paraId="5F2A1CAE" w14:textId="77777777" w:rsidR="008D5795" w:rsidRPr="00DB6BDC" w:rsidRDefault="008D5795" w:rsidP="00811ACC">
            <w:pPr>
              <w:rPr>
                <w:b/>
                <w:i/>
              </w:rPr>
            </w:pPr>
          </w:p>
          <w:p w14:paraId="79ACE4DB" w14:textId="750837C4" w:rsidR="00811ACC" w:rsidRPr="005C1891" w:rsidRDefault="00811ACC" w:rsidP="00811ACC">
            <w:r>
              <w:rPr>
                <w:i/>
              </w:rPr>
              <w:t>Read the Fisher et al. (2013) article</w:t>
            </w:r>
            <w:r w:rsidRPr="006868BA">
              <w:rPr>
                <w:i/>
              </w:rPr>
              <w:t xml:space="preserve"> carefully, noting the various sections within the paper and </w:t>
            </w:r>
            <w:r w:rsidRPr="006868BA">
              <w:rPr>
                <w:i/>
                <w:u w:val="single"/>
              </w:rPr>
              <w:t>paying special attention to the research question</w:t>
            </w:r>
            <w:r w:rsidR="008D5795">
              <w:rPr>
                <w:i/>
              </w:rPr>
              <w:t>. W</w:t>
            </w:r>
            <w:r w:rsidRPr="006868BA">
              <w:rPr>
                <w:i/>
              </w:rPr>
              <w:t>e will use these in class</w:t>
            </w:r>
            <w:r w:rsidRPr="005C1891">
              <w:t>.</w:t>
            </w:r>
          </w:p>
          <w:p w14:paraId="78D4A0E3" w14:textId="77777777" w:rsidR="00811ACC" w:rsidRDefault="00811ACC" w:rsidP="00811ACC">
            <w:pPr>
              <w:ind w:left="576" w:hanging="720"/>
            </w:pPr>
          </w:p>
        </w:tc>
      </w:tr>
      <w:tr w:rsidR="00811ACC" w14:paraId="770C4D33" w14:textId="77777777" w:rsidTr="00546309">
        <w:tc>
          <w:tcPr>
            <w:tcW w:w="0" w:type="auto"/>
          </w:tcPr>
          <w:p w14:paraId="2ECD86E7" w14:textId="77777777" w:rsidR="00811ACC" w:rsidRDefault="00B723AE" w:rsidP="00B723AE">
            <w:pPr>
              <w:jc w:val="center"/>
            </w:pPr>
            <w:r>
              <w:t>Week 4</w:t>
            </w:r>
          </w:p>
        </w:tc>
        <w:tc>
          <w:tcPr>
            <w:tcW w:w="6119" w:type="dxa"/>
          </w:tcPr>
          <w:p w14:paraId="1DBD26E2" w14:textId="77777777" w:rsidR="00B723AE" w:rsidRDefault="00B723AE" w:rsidP="009F4CF1">
            <w:pPr>
              <w:ind w:left="720" w:hanging="720"/>
            </w:pPr>
            <w:r w:rsidRPr="00661307">
              <w:t>1. Gast, D. L. (2010). Chapters 5</w:t>
            </w:r>
            <w:r>
              <w:t xml:space="preserve"> (pp. 91-109)</w:t>
            </w:r>
            <w:r w:rsidRPr="00661307">
              <w:t xml:space="preserve"> &amp; 6</w:t>
            </w:r>
            <w:r>
              <w:t xml:space="preserve"> (pp. 110-128)</w:t>
            </w:r>
            <w:r w:rsidRPr="00661307">
              <w:t xml:space="preserve">. </w:t>
            </w:r>
            <w:r w:rsidRPr="00661307">
              <w:rPr>
                <w:i/>
              </w:rPr>
              <w:t>Single subject research methodology in behavioral</w:t>
            </w:r>
            <w:r>
              <w:rPr>
                <w:i/>
              </w:rPr>
              <w:t xml:space="preserve"> </w:t>
            </w:r>
            <w:r w:rsidRPr="00661307">
              <w:rPr>
                <w:i/>
              </w:rPr>
              <w:t>sciences</w:t>
            </w:r>
            <w:r w:rsidRPr="00661307">
              <w:t>. New York: Routledge.</w:t>
            </w:r>
          </w:p>
          <w:p w14:paraId="7C897335" w14:textId="77777777" w:rsidR="00B723AE" w:rsidRDefault="00B723AE" w:rsidP="009F4CF1">
            <w:pPr>
              <w:ind w:left="720" w:hanging="720"/>
            </w:pPr>
            <w:r>
              <w:t xml:space="preserve">2. Kratochwill et al. (2010). Single-case design technical documentation. (pp.5-11). Retrieved from the What Works Clearinghouse website: </w:t>
            </w:r>
            <w:hyperlink r:id="rId10" w:history="1">
              <w:r w:rsidRPr="00020237">
                <w:rPr>
                  <w:rStyle w:val="Hyperlink"/>
                </w:rPr>
                <w:t>http://ies.ed.gov/ncee/wwc/pdf/wwc_scd.pdf</w:t>
              </w:r>
            </w:hyperlink>
          </w:p>
          <w:p w14:paraId="4015A08E" w14:textId="77777777" w:rsidR="00811ACC" w:rsidRDefault="00811ACC"/>
        </w:tc>
        <w:tc>
          <w:tcPr>
            <w:tcW w:w="6213" w:type="dxa"/>
          </w:tcPr>
          <w:p w14:paraId="18BD3B6F" w14:textId="77777777" w:rsidR="009F4CF1" w:rsidRPr="000A4286" w:rsidRDefault="009F4CF1" w:rsidP="009F4CF1">
            <w:pPr>
              <w:ind w:left="86"/>
            </w:pPr>
            <w:r w:rsidRPr="009F4CF1">
              <w:rPr>
                <w:i/>
              </w:rPr>
              <w:t>Bring a draft research question to class – one based on an intervention you would like to examine using a single case research design. Incorporate</w:t>
            </w:r>
            <w:r>
              <w:rPr>
                <w:i/>
              </w:rPr>
              <w:t xml:space="preserve"> into the draft</w:t>
            </w:r>
            <w:r w:rsidRPr="009F4CF1">
              <w:rPr>
                <w:i/>
              </w:rPr>
              <w:t xml:space="preserve"> the elements of developing a good research questions that we discussed/</w:t>
            </w:r>
            <w:r>
              <w:rPr>
                <w:i/>
              </w:rPr>
              <w:t xml:space="preserve"> </w:t>
            </w:r>
            <w:r w:rsidRPr="009F4CF1">
              <w:rPr>
                <w:i/>
              </w:rPr>
              <w:t>you read about last week. (You will turn these in.)</w:t>
            </w:r>
          </w:p>
          <w:p w14:paraId="2E9DCE9E" w14:textId="77777777" w:rsidR="00811ACC" w:rsidRDefault="00811ACC"/>
        </w:tc>
      </w:tr>
      <w:tr w:rsidR="00811ACC" w14:paraId="61F61C33" w14:textId="77777777" w:rsidTr="00546309">
        <w:tc>
          <w:tcPr>
            <w:tcW w:w="0" w:type="auto"/>
          </w:tcPr>
          <w:p w14:paraId="2DFA9A82" w14:textId="77777777" w:rsidR="00811ACC" w:rsidRDefault="00B723AE" w:rsidP="00B723AE">
            <w:pPr>
              <w:jc w:val="center"/>
            </w:pPr>
            <w:r>
              <w:t>Week 5</w:t>
            </w:r>
          </w:p>
        </w:tc>
        <w:tc>
          <w:tcPr>
            <w:tcW w:w="6119" w:type="dxa"/>
          </w:tcPr>
          <w:p w14:paraId="0206462C" w14:textId="77777777" w:rsidR="009F4CF1" w:rsidRPr="007E570C" w:rsidRDefault="009F4CF1" w:rsidP="009F4CF1">
            <w:pPr>
              <w:ind w:left="720" w:hanging="720"/>
              <w:rPr>
                <w:i/>
              </w:rPr>
            </w:pPr>
            <w:r w:rsidRPr="00661307">
              <w:t>Gast, D. L. (2010). Chapter 7</w:t>
            </w:r>
            <w:r>
              <w:t xml:space="preserve"> (pp. 129-156)</w:t>
            </w:r>
            <w:r w:rsidRPr="00661307">
              <w:t xml:space="preserve">. </w:t>
            </w:r>
            <w:r w:rsidRPr="00661307">
              <w:rPr>
                <w:i/>
              </w:rPr>
              <w:t>Single subject research methodology in behavioral</w:t>
            </w:r>
            <w:r>
              <w:rPr>
                <w:i/>
              </w:rPr>
              <w:t xml:space="preserve"> </w:t>
            </w:r>
            <w:r w:rsidRPr="00661307">
              <w:rPr>
                <w:i/>
              </w:rPr>
              <w:t>sciences</w:t>
            </w:r>
            <w:r w:rsidRPr="00661307">
              <w:t>. New York: Routledge.</w:t>
            </w:r>
          </w:p>
          <w:p w14:paraId="45BEAA66" w14:textId="77777777" w:rsidR="009F4CF1" w:rsidRDefault="009F4CF1" w:rsidP="009F4CF1">
            <w:pPr>
              <w:ind w:left="720" w:hanging="720"/>
            </w:pPr>
            <w:r>
              <w:t xml:space="preserve">2. Kratochwill et al. (2010). Single-case design technical documentation. (pp. 12-17). Retrieved from the What Works Clearinghouse website: </w:t>
            </w:r>
            <w:hyperlink r:id="rId11" w:history="1">
              <w:r w:rsidRPr="00084FF7">
                <w:rPr>
                  <w:rStyle w:val="Hyperlink"/>
                </w:rPr>
                <w:t>http://ies.ed.gov/ncee/wwc/pdf/wwc_scd.pdf</w:t>
              </w:r>
            </w:hyperlink>
          </w:p>
          <w:p w14:paraId="3E9BEF89" w14:textId="77777777" w:rsidR="009F4CF1" w:rsidRPr="009F4CF1" w:rsidRDefault="009F4CF1" w:rsidP="009F4CF1">
            <w:pPr>
              <w:ind w:left="720" w:hanging="720"/>
              <w:rPr>
                <w:i/>
              </w:rPr>
            </w:pPr>
            <w:r>
              <w:t xml:space="preserve">3. </w:t>
            </w:r>
            <w:r w:rsidRPr="00661307">
              <w:t xml:space="preserve">Kennedy, C. H. (2005). Social validity. </w:t>
            </w:r>
            <w:r w:rsidRPr="00661307">
              <w:rPr>
                <w:i/>
              </w:rPr>
              <w:t xml:space="preserve">Single-case </w:t>
            </w:r>
            <w:r>
              <w:rPr>
                <w:i/>
              </w:rPr>
              <w:t xml:space="preserve">designs for educational </w:t>
            </w:r>
            <w:r w:rsidRPr="00661307">
              <w:rPr>
                <w:i/>
              </w:rPr>
              <w:t xml:space="preserve"> research </w:t>
            </w:r>
            <w:r w:rsidRPr="00661307">
              <w:t>(pp. 218-233). Boston: Allyn and Bacon.</w:t>
            </w:r>
          </w:p>
          <w:p w14:paraId="7F413B80" w14:textId="77777777" w:rsidR="009F4CF1" w:rsidRPr="00661307" w:rsidRDefault="009F4CF1" w:rsidP="009F4CF1">
            <w:pPr>
              <w:ind w:left="720" w:hanging="720"/>
            </w:pPr>
            <w:r>
              <w:t xml:space="preserve">4. Strain, P. S., Barton, E. E., &amp; Dunlap, G. (2012). Lesson learned about the utility of social validity. </w:t>
            </w:r>
            <w:r w:rsidRPr="00E56822">
              <w:rPr>
                <w:i/>
              </w:rPr>
              <w:t>Education and Treatment of Children, 25</w:t>
            </w:r>
            <w:r>
              <w:t>(2), 183-200.</w:t>
            </w:r>
          </w:p>
          <w:p w14:paraId="04948A73" w14:textId="77777777" w:rsidR="009F4CF1" w:rsidRDefault="009F4CF1" w:rsidP="009F4CF1">
            <w:pPr>
              <w:ind w:left="720" w:hanging="720"/>
            </w:pPr>
            <w:r w:rsidRPr="00661307">
              <w:t>*Wolf, M. M. (1978). Social validity: The case for subjec</w:t>
            </w:r>
            <w:r>
              <w:t xml:space="preserve">tive measurement or How applied </w:t>
            </w:r>
            <w:r w:rsidRPr="00661307">
              <w:t xml:space="preserve">behavior analysis is finding its heart. </w:t>
            </w:r>
            <w:r w:rsidRPr="00661307">
              <w:rPr>
                <w:i/>
              </w:rPr>
              <w:t>Journal of Applied Behavior Analysis, 11</w:t>
            </w:r>
            <w:r>
              <w:t>, 203-214</w:t>
            </w:r>
            <w:r w:rsidRPr="00661307">
              <w:t>.</w:t>
            </w:r>
          </w:p>
          <w:p w14:paraId="51901573" w14:textId="77777777" w:rsidR="009F4CF1" w:rsidRDefault="009F4CF1" w:rsidP="009F4CF1">
            <w:pPr>
              <w:spacing w:before="120"/>
              <w:ind w:left="720" w:hanging="720"/>
            </w:pPr>
            <w:r>
              <w:t>*</w:t>
            </w:r>
            <w:r w:rsidRPr="00661307">
              <w:t xml:space="preserve">Thompson, T., Symons, F. J., &amp; Felce, D. (2000). Principles of behavioral observation. In Thompson, T., Felce, D., &amp; Symons, F. J.  (Eds.). </w:t>
            </w:r>
            <w:r w:rsidRPr="00661307">
              <w:rPr>
                <w:i/>
              </w:rPr>
              <w:t>Behavioral observation: Technology and applications in developmental disabilities</w:t>
            </w:r>
            <w:r>
              <w:t xml:space="preserve">. (3-16). Baltimore, P. H. </w:t>
            </w:r>
            <w:r w:rsidRPr="00661307">
              <w:t>Brookes.</w:t>
            </w:r>
          </w:p>
          <w:p w14:paraId="1F93B50C" w14:textId="77777777" w:rsidR="00811ACC" w:rsidRDefault="00811ACC"/>
        </w:tc>
        <w:tc>
          <w:tcPr>
            <w:tcW w:w="6213" w:type="dxa"/>
          </w:tcPr>
          <w:p w14:paraId="00953FCA" w14:textId="77777777" w:rsidR="009F4CF1" w:rsidRPr="009F4CF1" w:rsidRDefault="009F4CF1" w:rsidP="009F4CF1">
            <w:pPr>
              <w:spacing w:before="120"/>
              <w:ind w:left="86"/>
              <w:rPr>
                <w:i/>
              </w:rPr>
            </w:pPr>
            <w:r w:rsidRPr="009F4CF1">
              <w:rPr>
                <w:i/>
              </w:rPr>
              <w:t>Be sure to look back over the Fisher et al. (2013) study we examined in Week 3 so you will be ready for Dr. Griffin’s discussion with the class.</w:t>
            </w:r>
          </w:p>
          <w:p w14:paraId="78BCE539" w14:textId="77777777" w:rsidR="009F4CF1" w:rsidRPr="00A51EC6" w:rsidRDefault="009F4CF1" w:rsidP="009F4CF1">
            <w:pPr>
              <w:spacing w:before="120"/>
              <w:ind w:left="86"/>
            </w:pPr>
            <w:r w:rsidRPr="009F4CF1">
              <w:rPr>
                <w:i/>
              </w:rPr>
              <w:t>Think about the research proposal you will be developing: last week you worked on a research question. This week, consider what might be an appropriate dependent variable(s) (DV) for this proposed study.</w:t>
            </w:r>
          </w:p>
          <w:p w14:paraId="01B2A86F" w14:textId="77777777" w:rsidR="009F4CF1" w:rsidRPr="00661307" w:rsidRDefault="009F4CF1" w:rsidP="009F4CF1">
            <w:pPr>
              <w:spacing w:before="120"/>
              <w:ind w:left="86"/>
            </w:pPr>
            <w:r w:rsidRPr="009F4CF1">
              <w:rPr>
                <w:i/>
              </w:rPr>
              <w:t>How will you measure the social validity of your study’s purpose, the intervention procedures, and its outcomes? Be ready to discuss some ideas for each area.</w:t>
            </w:r>
          </w:p>
          <w:p w14:paraId="3DF4588E" w14:textId="77777777" w:rsidR="00811ACC" w:rsidRDefault="00811ACC" w:rsidP="009F4CF1"/>
        </w:tc>
      </w:tr>
      <w:tr w:rsidR="00811ACC" w14:paraId="53732297" w14:textId="77777777" w:rsidTr="00546309">
        <w:tc>
          <w:tcPr>
            <w:tcW w:w="0" w:type="auto"/>
          </w:tcPr>
          <w:p w14:paraId="39A4AE7D" w14:textId="77777777" w:rsidR="00811ACC" w:rsidRDefault="00B723AE" w:rsidP="00B723AE">
            <w:pPr>
              <w:jc w:val="center"/>
            </w:pPr>
            <w:r>
              <w:t>Week 6</w:t>
            </w:r>
          </w:p>
        </w:tc>
        <w:tc>
          <w:tcPr>
            <w:tcW w:w="6119" w:type="dxa"/>
          </w:tcPr>
          <w:p w14:paraId="7DC6C2B4" w14:textId="77777777" w:rsidR="009F4CF1" w:rsidRPr="00A51EC6" w:rsidRDefault="009F4CF1" w:rsidP="009F4CF1">
            <w:pPr>
              <w:ind w:left="720" w:hanging="720"/>
              <w:rPr>
                <w:i/>
              </w:rPr>
            </w:pPr>
            <w:r>
              <w:t xml:space="preserve">1. </w:t>
            </w:r>
            <w:r w:rsidRPr="00661307">
              <w:t>Gast, D. L. (2010). Chapter 7</w:t>
            </w:r>
            <w:r>
              <w:t xml:space="preserve"> (pp. 156-165)</w:t>
            </w:r>
            <w:r w:rsidRPr="00661307">
              <w:t xml:space="preserve">. </w:t>
            </w:r>
            <w:r w:rsidRPr="00661307">
              <w:rPr>
                <w:i/>
              </w:rPr>
              <w:t>Single subject research methodology in behavioral</w:t>
            </w:r>
            <w:r>
              <w:rPr>
                <w:i/>
              </w:rPr>
              <w:t xml:space="preserve"> </w:t>
            </w:r>
            <w:r w:rsidRPr="00661307">
              <w:rPr>
                <w:i/>
              </w:rPr>
              <w:t>sciences</w:t>
            </w:r>
            <w:r w:rsidRPr="00661307">
              <w:t>. New York: Routledge.</w:t>
            </w:r>
          </w:p>
          <w:p w14:paraId="4D2876AA" w14:textId="77777777" w:rsidR="009F4CF1" w:rsidRDefault="009F4CF1" w:rsidP="009F4CF1">
            <w:pPr>
              <w:ind w:left="720" w:hanging="720"/>
            </w:pPr>
            <w:r>
              <w:t xml:space="preserve">2. Gast, D. L. (2010). Chapter </w:t>
            </w:r>
            <w:r w:rsidRPr="00661307">
              <w:t>8</w:t>
            </w:r>
            <w:r>
              <w:t xml:space="preserve"> (pp. 166-198)</w:t>
            </w:r>
            <w:r w:rsidRPr="00661307">
              <w:t xml:space="preserve">. </w:t>
            </w:r>
            <w:r w:rsidRPr="00661307">
              <w:rPr>
                <w:i/>
              </w:rPr>
              <w:t>Single subject research methodology in behavioral</w:t>
            </w:r>
            <w:r>
              <w:rPr>
                <w:i/>
              </w:rPr>
              <w:t xml:space="preserve"> </w:t>
            </w:r>
            <w:r w:rsidRPr="00661307">
              <w:rPr>
                <w:i/>
              </w:rPr>
              <w:t>sciences</w:t>
            </w:r>
            <w:r w:rsidRPr="00661307">
              <w:t xml:space="preserve">. New York: Routledge. </w:t>
            </w:r>
          </w:p>
          <w:p w14:paraId="245D3A97" w14:textId="77777777" w:rsidR="009F4CF1" w:rsidRPr="00A51EC6" w:rsidRDefault="009F4CF1" w:rsidP="009F4CF1">
            <w:pPr>
              <w:ind w:left="720" w:hanging="720"/>
              <w:rPr>
                <w:i/>
              </w:rPr>
            </w:pPr>
            <w:r>
              <w:t xml:space="preserve">*Kazdin, A. (2013). Graphic display of data for visual inspection. In </w:t>
            </w:r>
            <w:r w:rsidRPr="00154C2A">
              <w:rPr>
                <w:i/>
              </w:rPr>
              <w:t>Single-case research designs</w:t>
            </w:r>
            <w:r>
              <w:t xml:space="preserve"> (pp. 322-351) (2</w:t>
            </w:r>
            <w:r w:rsidRPr="00154C2A">
              <w:rPr>
                <w:vertAlign w:val="superscript"/>
              </w:rPr>
              <w:t>nd</w:t>
            </w:r>
            <w:r>
              <w:t xml:space="preserve"> ed.). New York: Oxford University Press.</w:t>
            </w:r>
          </w:p>
          <w:p w14:paraId="279D7CBD" w14:textId="77777777" w:rsidR="009F4CF1" w:rsidRDefault="009F4CF1" w:rsidP="009F4CF1">
            <w:pPr>
              <w:spacing w:before="120"/>
              <w:ind w:left="720" w:hanging="720"/>
            </w:pPr>
            <w:r>
              <w:t>*</w:t>
            </w:r>
            <w:r w:rsidRPr="00661307">
              <w:t xml:space="preserve">Thompson, T., Symons, F. J., &amp; Felce, D. (2000). Principles of behavioral observation. In Thompson, T., Felce, D., &amp; Symons, F. J.  (Eds.). </w:t>
            </w:r>
            <w:r w:rsidRPr="00661307">
              <w:rPr>
                <w:i/>
              </w:rPr>
              <w:t>Behavioral observation: Technology and applications in developmental disabilities</w:t>
            </w:r>
            <w:r>
              <w:t>. (3-1</w:t>
            </w:r>
            <w:r w:rsidRPr="00661307">
              <w:t>6). Baltimore, P. H. Brookes</w:t>
            </w:r>
          </w:p>
          <w:p w14:paraId="5FC715E1" w14:textId="77777777" w:rsidR="00811ACC" w:rsidRDefault="00811ACC" w:rsidP="009F4CF1"/>
        </w:tc>
        <w:tc>
          <w:tcPr>
            <w:tcW w:w="6213" w:type="dxa"/>
          </w:tcPr>
          <w:p w14:paraId="739F53EB" w14:textId="77777777" w:rsidR="009F4CF1" w:rsidRPr="00A51EC6" w:rsidRDefault="009F4CF1" w:rsidP="009F4CF1">
            <w:pPr>
              <w:spacing w:before="120"/>
            </w:pPr>
            <w:r w:rsidRPr="009F4CF1">
              <w:rPr>
                <w:i/>
              </w:rPr>
              <w:t>Consider the dependent variable(s) (DV) you want to use in your proposed research study. Bring to class a draft of an operational definition for each DV you are considering. (You will turn these in.)</w:t>
            </w:r>
          </w:p>
          <w:p w14:paraId="42634FE3" w14:textId="77777777" w:rsidR="009F4CF1" w:rsidRPr="009F4CF1" w:rsidRDefault="009F4CF1" w:rsidP="009F4CF1">
            <w:pPr>
              <w:spacing w:before="120"/>
              <w:rPr>
                <w:i/>
              </w:rPr>
            </w:pPr>
            <w:r w:rsidRPr="009F4CF1">
              <w:rPr>
                <w:i/>
              </w:rPr>
              <w:t xml:space="preserve">Using these operational definitions, think about how </w:t>
            </w:r>
            <w:r>
              <w:rPr>
                <w:i/>
              </w:rPr>
              <w:t>you could</w:t>
            </w:r>
            <w:r w:rsidRPr="009F4CF1">
              <w:rPr>
                <w:i/>
              </w:rPr>
              <w:t xml:space="preserve"> reliably measure this behavior: What dimension will you measure? What data collection system might you use? How would you train observers? Conduct IOA? Be ready to discuss your thinking with the class.</w:t>
            </w:r>
          </w:p>
          <w:p w14:paraId="76FC987E" w14:textId="77777777" w:rsidR="00811ACC" w:rsidRDefault="00811ACC" w:rsidP="009F4CF1"/>
        </w:tc>
      </w:tr>
      <w:tr w:rsidR="00811ACC" w14:paraId="2715564B" w14:textId="77777777" w:rsidTr="00546309">
        <w:tc>
          <w:tcPr>
            <w:tcW w:w="0" w:type="auto"/>
          </w:tcPr>
          <w:p w14:paraId="0302EEC6" w14:textId="77777777" w:rsidR="00811ACC" w:rsidRDefault="00B723AE" w:rsidP="00B723AE">
            <w:pPr>
              <w:jc w:val="center"/>
            </w:pPr>
            <w:r>
              <w:t>Week 7</w:t>
            </w:r>
          </w:p>
        </w:tc>
        <w:tc>
          <w:tcPr>
            <w:tcW w:w="6119" w:type="dxa"/>
          </w:tcPr>
          <w:p w14:paraId="228ED555" w14:textId="77777777" w:rsidR="009F4CF1" w:rsidRPr="00A2574C" w:rsidRDefault="009F4CF1" w:rsidP="009F4CF1">
            <w:pPr>
              <w:ind w:left="720" w:hanging="720"/>
              <w:rPr>
                <w:i/>
              </w:rPr>
            </w:pPr>
            <w:r w:rsidRPr="00661307">
              <w:t>1. Gast, D. L. (2010). Chapter 9</w:t>
            </w:r>
            <w:r>
              <w:t xml:space="preserve"> (pp. 199-233)</w:t>
            </w:r>
            <w:r w:rsidRPr="00661307">
              <w:t xml:space="preserve">. </w:t>
            </w:r>
            <w:r w:rsidRPr="00661307">
              <w:rPr>
                <w:i/>
              </w:rPr>
              <w:t>Single subject research methodology in behavioral</w:t>
            </w:r>
            <w:r>
              <w:rPr>
                <w:i/>
              </w:rPr>
              <w:t xml:space="preserve"> </w:t>
            </w:r>
            <w:r w:rsidRPr="00661307">
              <w:rPr>
                <w:i/>
              </w:rPr>
              <w:t>sciences</w:t>
            </w:r>
            <w:r w:rsidRPr="00661307">
              <w:t xml:space="preserve">. New York: Routledge. </w:t>
            </w:r>
          </w:p>
          <w:p w14:paraId="5C9AE895" w14:textId="77777777" w:rsidR="009F4CF1" w:rsidRDefault="009F4CF1" w:rsidP="009F4CF1">
            <w:pPr>
              <w:ind w:left="720" w:hanging="720"/>
            </w:pPr>
            <w:r w:rsidRPr="00661307">
              <w:t xml:space="preserve">2. </w:t>
            </w:r>
            <w:r>
              <w:t xml:space="preserve">Horner, R. H., Swaminathan, H., Sugai, G., &amp; Smolkowski, K. (2012). Considerations for the systematic analysis and use of single-case research. </w:t>
            </w:r>
            <w:r w:rsidRPr="00A2574C">
              <w:rPr>
                <w:i/>
              </w:rPr>
              <w:t>Education and Treatment of Children, 35</w:t>
            </w:r>
            <w:r>
              <w:t>(2), pp. 269-290.</w:t>
            </w:r>
          </w:p>
          <w:p w14:paraId="3DD990A5" w14:textId="77777777" w:rsidR="009F4CF1" w:rsidRDefault="009F4CF1" w:rsidP="009F4CF1">
            <w:pPr>
              <w:ind w:left="720" w:hanging="720"/>
            </w:pPr>
            <w:r>
              <w:t xml:space="preserve">3. Kratochwill et al. (2010). Single-case design technical documentation. (pp. 17-21). Retrieved from the What Works Clearinghouse website: </w:t>
            </w:r>
            <w:hyperlink r:id="rId12" w:history="1">
              <w:r w:rsidRPr="00084FF7">
                <w:rPr>
                  <w:rStyle w:val="Hyperlink"/>
                </w:rPr>
                <w:t>http://ies.ed.gov/ncee/wwc/pdf/wwc_scd.pdf</w:t>
              </w:r>
            </w:hyperlink>
          </w:p>
          <w:p w14:paraId="5E8ECEB9" w14:textId="77777777" w:rsidR="009F4CF1" w:rsidRPr="00661307" w:rsidRDefault="009F4CF1" w:rsidP="009F4CF1">
            <w:pPr>
              <w:ind w:left="720" w:hanging="720"/>
            </w:pPr>
            <w:r>
              <w:t>*</w:t>
            </w:r>
            <w:r w:rsidRPr="00A2574C">
              <w:t xml:space="preserve"> </w:t>
            </w:r>
            <w:r>
              <w:t xml:space="preserve">Kazdin, A. (2013). Graphic display of data for visual inspection. In </w:t>
            </w:r>
            <w:r w:rsidRPr="00154C2A">
              <w:rPr>
                <w:i/>
              </w:rPr>
              <w:t>Single-case research designs</w:t>
            </w:r>
            <w:r>
              <w:t xml:space="preserve"> (pp. 322-351) (2</w:t>
            </w:r>
            <w:r w:rsidRPr="00154C2A">
              <w:rPr>
                <w:vertAlign w:val="superscript"/>
              </w:rPr>
              <w:t>nd</w:t>
            </w:r>
            <w:r>
              <w:t xml:space="preserve"> ed.). New York: Oxford University Press.</w:t>
            </w:r>
          </w:p>
          <w:p w14:paraId="279D85AC" w14:textId="77777777" w:rsidR="00811ACC" w:rsidRDefault="00811ACC" w:rsidP="009F4CF1"/>
        </w:tc>
        <w:tc>
          <w:tcPr>
            <w:tcW w:w="6213" w:type="dxa"/>
          </w:tcPr>
          <w:p w14:paraId="611DD1A1" w14:textId="41051564" w:rsidR="00546309" w:rsidRPr="00257EFD" w:rsidRDefault="00546309" w:rsidP="00546309">
            <w:pPr>
              <w:ind w:left="86"/>
              <w:rPr>
                <w:i/>
              </w:rPr>
            </w:pPr>
            <w:r w:rsidRPr="00257EFD">
              <w:rPr>
                <w:i/>
              </w:rPr>
              <w:t>This week we will practice visual data analysis in class. Be sure you are familiar with the key elements of visual analysis di</w:t>
            </w:r>
            <w:r>
              <w:rPr>
                <w:i/>
              </w:rPr>
              <w:t>scussed in the Gast, Horner et al.</w:t>
            </w:r>
            <w:r w:rsidRPr="00257EFD">
              <w:rPr>
                <w:i/>
              </w:rPr>
              <w:t xml:space="preserve">, and Kratochwill et al. chapters. </w:t>
            </w:r>
            <w:r>
              <w:rPr>
                <w:i/>
              </w:rPr>
              <w:t>Bring your laptop to class; if you don’t</w:t>
            </w:r>
            <w:r w:rsidR="008D5795">
              <w:rPr>
                <w:i/>
              </w:rPr>
              <w:t xml:space="preserve"> own</w:t>
            </w:r>
            <w:r>
              <w:rPr>
                <w:i/>
              </w:rPr>
              <w:t xml:space="preserve"> one, please check with Susan.</w:t>
            </w:r>
          </w:p>
          <w:p w14:paraId="4FFFE587" w14:textId="77777777" w:rsidR="00811ACC" w:rsidRDefault="00811ACC"/>
        </w:tc>
      </w:tr>
      <w:tr w:rsidR="00811ACC" w14:paraId="766CFD5B" w14:textId="77777777" w:rsidTr="00546309">
        <w:tc>
          <w:tcPr>
            <w:tcW w:w="0" w:type="auto"/>
          </w:tcPr>
          <w:p w14:paraId="789C4473" w14:textId="77777777" w:rsidR="00811ACC" w:rsidRDefault="00B723AE" w:rsidP="00B723AE">
            <w:pPr>
              <w:jc w:val="center"/>
            </w:pPr>
            <w:r>
              <w:t>Week 8</w:t>
            </w:r>
          </w:p>
        </w:tc>
        <w:tc>
          <w:tcPr>
            <w:tcW w:w="6119" w:type="dxa"/>
          </w:tcPr>
          <w:p w14:paraId="1DFADB60" w14:textId="77777777" w:rsidR="00546309" w:rsidRDefault="00546309" w:rsidP="00546309">
            <w:pPr>
              <w:ind w:left="720" w:hanging="720"/>
            </w:pPr>
            <w:r w:rsidRPr="00661307">
              <w:t>1. Gast, D. L. (2010). Chapter 10</w:t>
            </w:r>
            <w:r>
              <w:t xml:space="preserve"> (pp. 234-275)</w:t>
            </w:r>
            <w:r w:rsidRPr="00661307">
              <w:t xml:space="preserve">. </w:t>
            </w:r>
            <w:r w:rsidRPr="00661307">
              <w:rPr>
                <w:i/>
              </w:rPr>
              <w:t>Single subject research methodology in behavioral</w:t>
            </w:r>
            <w:r>
              <w:rPr>
                <w:i/>
              </w:rPr>
              <w:t xml:space="preserve"> </w:t>
            </w:r>
            <w:r w:rsidRPr="00661307">
              <w:rPr>
                <w:i/>
              </w:rPr>
              <w:t>sciences</w:t>
            </w:r>
            <w:r w:rsidRPr="00661307">
              <w:t xml:space="preserve">. New York: Routledge. </w:t>
            </w:r>
          </w:p>
          <w:p w14:paraId="3BBEC56C" w14:textId="77777777" w:rsidR="00546309" w:rsidRDefault="00546309" w:rsidP="00546309">
            <w:pPr>
              <w:ind w:left="720" w:hanging="720"/>
            </w:pPr>
            <w:r>
              <w:t xml:space="preserve">2. Lane, K., Wolery, M., Reichow, B., &amp; Rogers, L. (2007). Describing baseline conditions: Suggestions for study reports. </w:t>
            </w:r>
            <w:r w:rsidRPr="00443917">
              <w:rPr>
                <w:i/>
              </w:rPr>
              <w:t>Journal of Behavioral Education, 16</w:t>
            </w:r>
            <w:r>
              <w:t>, 224-234.</w:t>
            </w:r>
          </w:p>
          <w:p w14:paraId="20A88805" w14:textId="77777777" w:rsidR="00546309" w:rsidRPr="004D605A" w:rsidRDefault="00546309" w:rsidP="00546309">
            <w:pPr>
              <w:ind w:left="720" w:hanging="720"/>
            </w:pPr>
            <w:r>
              <w:t xml:space="preserve">3.  Gresham, F. M., Van, M. B., &amp; Cook, C. R. (2006). Social skills training for teaching replacement behaviors: Remediating acquisition deficits in at-risk students. </w:t>
            </w:r>
            <w:r w:rsidRPr="004D605A">
              <w:rPr>
                <w:i/>
              </w:rPr>
              <w:t>Behavioral Disorders, 31</w:t>
            </w:r>
            <w:r>
              <w:t>, 363-377.</w:t>
            </w:r>
          </w:p>
          <w:p w14:paraId="7C76DBBD" w14:textId="77777777" w:rsidR="00811ACC" w:rsidRDefault="00811ACC" w:rsidP="00546309">
            <w:pPr>
              <w:ind w:firstLine="720"/>
            </w:pPr>
          </w:p>
        </w:tc>
        <w:tc>
          <w:tcPr>
            <w:tcW w:w="6213" w:type="dxa"/>
          </w:tcPr>
          <w:p w14:paraId="76D8DD24" w14:textId="77777777" w:rsidR="00546309" w:rsidRPr="004D605A" w:rsidRDefault="00546309" w:rsidP="00546309">
            <w:pPr>
              <w:ind w:left="86"/>
              <w:rPr>
                <w:i/>
              </w:rPr>
            </w:pPr>
            <w:r w:rsidRPr="004D605A">
              <w:rPr>
                <w:i/>
              </w:rPr>
              <w:t xml:space="preserve">We will discuss and examine withdrawal and reversal designs. </w:t>
            </w:r>
            <w:r>
              <w:rPr>
                <w:i/>
              </w:rPr>
              <w:t xml:space="preserve">What are the strengths and weaknesses of these designs? For what type of questions are they best used? </w:t>
            </w:r>
            <w:r w:rsidRPr="004D605A">
              <w:rPr>
                <w:i/>
              </w:rPr>
              <w:t xml:space="preserve">Think about your research question: could it be </w:t>
            </w:r>
            <w:r>
              <w:rPr>
                <w:i/>
              </w:rPr>
              <w:t xml:space="preserve">investigated using this type of </w:t>
            </w:r>
            <w:r w:rsidRPr="004D605A">
              <w:rPr>
                <w:i/>
              </w:rPr>
              <w:t>design?</w:t>
            </w:r>
          </w:p>
          <w:p w14:paraId="78A8951A" w14:textId="77777777" w:rsidR="00811ACC" w:rsidRDefault="00811ACC"/>
        </w:tc>
      </w:tr>
      <w:tr w:rsidR="00811ACC" w14:paraId="11002F16" w14:textId="77777777" w:rsidTr="00546309">
        <w:tc>
          <w:tcPr>
            <w:tcW w:w="0" w:type="auto"/>
          </w:tcPr>
          <w:p w14:paraId="4E407016" w14:textId="77777777" w:rsidR="00811ACC" w:rsidRDefault="00B723AE" w:rsidP="00B723AE">
            <w:pPr>
              <w:jc w:val="center"/>
            </w:pPr>
            <w:r>
              <w:t>Week 9</w:t>
            </w:r>
          </w:p>
        </w:tc>
        <w:tc>
          <w:tcPr>
            <w:tcW w:w="6119" w:type="dxa"/>
          </w:tcPr>
          <w:p w14:paraId="1918E8B7" w14:textId="77777777" w:rsidR="00546309" w:rsidRPr="004D605A" w:rsidRDefault="00546309" w:rsidP="00546309">
            <w:pPr>
              <w:ind w:left="720" w:hanging="720"/>
              <w:rPr>
                <w:i/>
              </w:rPr>
            </w:pPr>
            <w:r w:rsidRPr="00661307">
              <w:t>1. Gast, D. L. (2010). Chapter 11</w:t>
            </w:r>
            <w:r>
              <w:t xml:space="preserve"> (pp. 276-328)</w:t>
            </w:r>
            <w:r w:rsidRPr="00661307">
              <w:t xml:space="preserve">. </w:t>
            </w:r>
            <w:r w:rsidRPr="00661307">
              <w:rPr>
                <w:i/>
              </w:rPr>
              <w:t>Single subject research methodology in behavioral</w:t>
            </w:r>
            <w:r>
              <w:rPr>
                <w:i/>
              </w:rPr>
              <w:t xml:space="preserve"> </w:t>
            </w:r>
            <w:r w:rsidRPr="00661307">
              <w:rPr>
                <w:i/>
              </w:rPr>
              <w:t>sciences</w:t>
            </w:r>
            <w:r w:rsidRPr="00661307">
              <w:t xml:space="preserve">. New York: Routledge. </w:t>
            </w:r>
          </w:p>
          <w:p w14:paraId="6BA47D75" w14:textId="77777777" w:rsidR="00546309" w:rsidRPr="00661307" w:rsidRDefault="00546309" w:rsidP="00546309">
            <w:pPr>
              <w:ind w:left="720" w:hanging="720"/>
            </w:pPr>
            <w:r w:rsidRPr="00661307">
              <w:t xml:space="preserve">2. </w:t>
            </w:r>
            <w:r>
              <w:t xml:space="preserve">Ross, S. W., &amp; Horner, R. H. (2009). Bully prevention in positive behavior support. </w:t>
            </w:r>
            <w:r w:rsidRPr="00BA55D7">
              <w:rPr>
                <w:i/>
              </w:rPr>
              <w:t>Journal of Applied Behavior Analysis, 42</w:t>
            </w:r>
            <w:r>
              <w:t>, 747-759.</w:t>
            </w:r>
          </w:p>
          <w:p w14:paraId="206DEE90" w14:textId="77777777" w:rsidR="00546309" w:rsidRDefault="00546309" w:rsidP="00546309">
            <w:pPr>
              <w:ind w:left="720" w:hanging="720"/>
            </w:pPr>
            <w:r w:rsidRPr="00661307">
              <w:t>3</w:t>
            </w:r>
            <w:r>
              <w:t xml:space="preserve">. </w:t>
            </w:r>
            <w:r w:rsidRPr="00661307">
              <w:t xml:space="preserve">Ledford, J. R., Gast, D. L., Luscre, D., &amp; Ayres, K. M. (2008). Observational and incidental learning by children with autism during small group instruction. </w:t>
            </w:r>
            <w:r w:rsidRPr="00BA55D7">
              <w:rPr>
                <w:i/>
              </w:rPr>
              <w:t>Journal of Autism and Developmental Disabilities, 38</w:t>
            </w:r>
            <w:r w:rsidRPr="00661307">
              <w:t>, 86-103.</w:t>
            </w:r>
          </w:p>
          <w:p w14:paraId="3465C3EF" w14:textId="77777777" w:rsidR="00811ACC" w:rsidRDefault="00811ACC" w:rsidP="00546309"/>
        </w:tc>
        <w:tc>
          <w:tcPr>
            <w:tcW w:w="6213" w:type="dxa"/>
          </w:tcPr>
          <w:p w14:paraId="3F1A7573" w14:textId="77777777" w:rsidR="00546309" w:rsidRDefault="00546309" w:rsidP="00546309">
            <w:pPr>
              <w:ind w:left="90"/>
              <w:rPr>
                <w:i/>
              </w:rPr>
            </w:pPr>
            <w:r>
              <w:rPr>
                <w:i/>
              </w:rPr>
              <w:t>Tonight w</w:t>
            </w:r>
            <w:r w:rsidRPr="004D605A">
              <w:rPr>
                <w:i/>
              </w:rPr>
              <w:t>e will discuss and examine multiple baseline and multiple probe designs. Think about your research question: could it be investigated using one of these designs?</w:t>
            </w:r>
          </w:p>
          <w:p w14:paraId="75189D82" w14:textId="77777777" w:rsidR="00546309" w:rsidRDefault="00546309" w:rsidP="00546309">
            <w:pPr>
              <w:ind w:left="90"/>
              <w:rPr>
                <w:i/>
              </w:rPr>
            </w:pPr>
          </w:p>
          <w:p w14:paraId="4C5F712C" w14:textId="77777777" w:rsidR="00546309" w:rsidRPr="004D605A" w:rsidRDefault="00546309" w:rsidP="00546309">
            <w:pPr>
              <w:ind w:left="90"/>
              <w:rPr>
                <w:i/>
              </w:rPr>
            </w:pPr>
            <w:r>
              <w:rPr>
                <w:i/>
              </w:rPr>
              <w:t>Dr. Ann-Marie Orlando will be presenting and discussing some of her research tonight. What questions might you have for her related to selecting a design and implementing a study?</w:t>
            </w:r>
          </w:p>
          <w:p w14:paraId="04858306" w14:textId="77777777" w:rsidR="00811ACC" w:rsidRDefault="00811ACC" w:rsidP="00546309"/>
        </w:tc>
      </w:tr>
      <w:tr w:rsidR="00811ACC" w14:paraId="0B004454" w14:textId="77777777" w:rsidTr="00546309">
        <w:tc>
          <w:tcPr>
            <w:tcW w:w="0" w:type="auto"/>
          </w:tcPr>
          <w:p w14:paraId="4F1B116B" w14:textId="77777777" w:rsidR="00811ACC" w:rsidRDefault="00B723AE" w:rsidP="00B723AE">
            <w:pPr>
              <w:jc w:val="center"/>
            </w:pPr>
            <w:r>
              <w:t>Week 10</w:t>
            </w:r>
          </w:p>
        </w:tc>
        <w:tc>
          <w:tcPr>
            <w:tcW w:w="6119" w:type="dxa"/>
          </w:tcPr>
          <w:p w14:paraId="5C781913" w14:textId="77777777" w:rsidR="00546309" w:rsidRPr="004D605A" w:rsidRDefault="00546309" w:rsidP="00546309">
            <w:pPr>
              <w:ind w:left="720" w:hanging="720"/>
            </w:pPr>
            <w:r>
              <w:t xml:space="preserve">1. </w:t>
            </w:r>
            <w:r w:rsidRPr="00661307">
              <w:t>Gast, D. L. (2010). Chapter 12</w:t>
            </w:r>
            <w:r>
              <w:t xml:space="preserve"> (pp. 329-357. </w:t>
            </w:r>
            <w:r w:rsidRPr="004D605A">
              <w:rPr>
                <w:i/>
              </w:rPr>
              <w:t>Single subject research methodology in behavioral</w:t>
            </w:r>
            <w:r>
              <w:t xml:space="preserve"> </w:t>
            </w:r>
            <w:r w:rsidRPr="00661307">
              <w:rPr>
                <w:i/>
              </w:rPr>
              <w:t>sciences</w:t>
            </w:r>
            <w:r w:rsidRPr="00661307">
              <w:t xml:space="preserve">. New York: Routledge. </w:t>
            </w:r>
          </w:p>
          <w:p w14:paraId="0666DAA1" w14:textId="77777777" w:rsidR="00546309" w:rsidRDefault="00546309" w:rsidP="00546309">
            <w:pPr>
              <w:ind w:left="720" w:hanging="720"/>
            </w:pPr>
            <w:r w:rsidRPr="00661307">
              <w:t xml:space="preserve">2. </w:t>
            </w:r>
            <w:r>
              <w:t xml:space="preserve">Freeman, K. A., &amp; Dexter-Mazza, E. T. (2004). Using self-monitoring with an adolescent with disruptive classroom behavior. </w:t>
            </w:r>
            <w:r w:rsidRPr="00B055BA">
              <w:rPr>
                <w:i/>
              </w:rPr>
              <w:t>Behavior Modification, 28</w:t>
            </w:r>
            <w:r>
              <w:t>, 402-419.</w:t>
            </w:r>
          </w:p>
          <w:p w14:paraId="32DDF51B" w14:textId="77777777" w:rsidR="00546309" w:rsidRDefault="00546309" w:rsidP="00546309">
            <w:pPr>
              <w:ind w:left="720" w:hanging="720"/>
            </w:pPr>
            <w:r>
              <w:t xml:space="preserve">3. Tincani, M. (2004). Comparing the picture exchange communication system and sign language training for children with autism. </w:t>
            </w:r>
            <w:r w:rsidRPr="00D926E7">
              <w:rPr>
                <w:i/>
              </w:rPr>
              <w:t>Focus on Autism and Other Developmental Disabilities, 19</w:t>
            </w:r>
            <w:r>
              <w:t>, 152-163.</w:t>
            </w:r>
          </w:p>
          <w:p w14:paraId="0810E381" w14:textId="77777777" w:rsidR="00811ACC" w:rsidRDefault="00811ACC"/>
        </w:tc>
        <w:tc>
          <w:tcPr>
            <w:tcW w:w="6213" w:type="dxa"/>
          </w:tcPr>
          <w:p w14:paraId="0AF48569" w14:textId="77777777" w:rsidR="00546309" w:rsidRPr="00661307" w:rsidRDefault="00546309" w:rsidP="00546309">
            <w:pPr>
              <w:ind w:left="86"/>
            </w:pPr>
            <w:r w:rsidRPr="00546309">
              <w:rPr>
                <w:i/>
              </w:rPr>
              <w:t>We will discuss and examine multitreatment and alternating treatments designs that allow comparisons between interventions. Think about your research question: could it be investigated using one of these designs</w:t>
            </w:r>
            <w:r w:rsidRPr="00661307">
              <w:t>?</w:t>
            </w:r>
          </w:p>
          <w:p w14:paraId="61AED3CD" w14:textId="77777777" w:rsidR="00811ACC" w:rsidRDefault="00811ACC"/>
        </w:tc>
      </w:tr>
      <w:tr w:rsidR="00811ACC" w14:paraId="08E83AA1" w14:textId="77777777" w:rsidTr="00546309">
        <w:tc>
          <w:tcPr>
            <w:tcW w:w="0" w:type="auto"/>
          </w:tcPr>
          <w:p w14:paraId="244A10BA" w14:textId="77777777" w:rsidR="00811ACC" w:rsidRDefault="00B723AE" w:rsidP="00B723AE">
            <w:pPr>
              <w:jc w:val="center"/>
            </w:pPr>
            <w:r>
              <w:t>Week 11</w:t>
            </w:r>
          </w:p>
        </w:tc>
        <w:tc>
          <w:tcPr>
            <w:tcW w:w="6119" w:type="dxa"/>
          </w:tcPr>
          <w:p w14:paraId="48706A9D" w14:textId="77777777" w:rsidR="00546309" w:rsidRPr="004D605A" w:rsidRDefault="00546309" w:rsidP="00546309">
            <w:pPr>
              <w:ind w:left="720" w:hanging="720"/>
            </w:pPr>
            <w:r>
              <w:t xml:space="preserve">1. </w:t>
            </w:r>
            <w:r w:rsidRPr="00661307">
              <w:t>Gast, D. L. (2010). Chapter 12</w:t>
            </w:r>
            <w:r>
              <w:t xml:space="preserve"> (pp. 358-381. </w:t>
            </w:r>
            <w:r w:rsidRPr="004D605A">
              <w:rPr>
                <w:i/>
              </w:rPr>
              <w:t>Single subject research methodology in behavioral</w:t>
            </w:r>
            <w:r>
              <w:t xml:space="preserve"> </w:t>
            </w:r>
            <w:r w:rsidRPr="00661307">
              <w:rPr>
                <w:i/>
              </w:rPr>
              <w:t>sciences</w:t>
            </w:r>
            <w:r w:rsidRPr="00661307">
              <w:t xml:space="preserve">. New York: Routledge. </w:t>
            </w:r>
          </w:p>
          <w:p w14:paraId="1BB6E7F9" w14:textId="77777777" w:rsidR="00546309" w:rsidRDefault="00546309" w:rsidP="00546309">
            <w:pPr>
              <w:ind w:left="720" w:hanging="720"/>
            </w:pPr>
            <w:r>
              <w:t xml:space="preserve">2. Polychronis, S. C., McDonnell, J., Johnson, J. W., Risen, T., &amp; Jameson, M. (2004). A comparison of two trial distribution schedules in embedded instruction. </w:t>
            </w:r>
            <w:r w:rsidRPr="00D926E7">
              <w:rPr>
                <w:i/>
              </w:rPr>
              <w:t>Focus on Autism and Other Developmental Disabilities, 19,</w:t>
            </w:r>
            <w:r>
              <w:t xml:space="preserve"> 140-151.</w:t>
            </w:r>
          </w:p>
          <w:p w14:paraId="0DC02F51" w14:textId="0BC45DD6" w:rsidR="00546309" w:rsidRDefault="00546309" w:rsidP="00B4233F">
            <w:pPr>
              <w:ind w:left="720" w:hanging="720"/>
            </w:pPr>
            <w:r w:rsidRPr="00661307">
              <w:t>3. Jones, C. D., &amp; Schwartz, I. S. (2004). Siblings, peers, and adults: Differential effects of</w:t>
            </w:r>
            <w:r w:rsidR="00B4233F">
              <w:t xml:space="preserve"> </w:t>
            </w:r>
            <w:r w:rsidRPr="00661307">
              <w:t xml:space="preserve">models for children with autism. </w:t>
            </w:r>
            <w:r w:rsidRPr="00661307">
              <w:rPr>
                <w:i/>
              </w:rPr>
              <w:t>Topics in Early Childhood Special Education, 24</w:t>
            </w:r>
            <w:r w:rsidRPr="00661307">
              <w:t>, 187-198.</w:t>
            </w:r>
          </w:p>
          <w:p w14:paraId="20E3F7C4" w14:textId="77777777" w:rsidR="00811ACC" w:rsidRDefault="00811ACC"/>
        </w:tc>
        <w:tc>
          <w:tcPr>
            <w:tcW w:w="6213" w:type="dxa"/>
          </w:tcPr>
          <w:p w14:paraId="64A4DCAA" w14:textId="77777777" w:rsidR="00546309" w:rsidRPr="00661307" w:rsidRDefault="00546309" w:rsidP="00546309">
            <w:pPr>
              <w:ind w:left="86"/>
            </w:pPr>
            <w:r w:rsidRPr="006A1E54">
              <w:rPr>
                <w:i/>
              </w:rPr>
              <w:t xml:space="preserve">We will discuss and examine </w:t>
            </w:r>
            <w:r>
              <w:rPr>
                <w:i/>
              </w:rPr>
              <w:t xml:space="preserve">adapted </w:t>
            </w:r>
            <w:r w:rsidRPr="006A1E54">
              <w:rPr>
                <w:i/>
              </w:rPr>
              <w:t>alternating treatments</w:t>
            </w:r>
            <w:r>
              <w:rPr>
                <w:i/>
              </w:rPr>
              <w:t xml:space="preserve"> and parallel treatments</w:t>
            </w:r>
            <w:r w:rsidRPr="006A1E54">
              <w:rPr>
                <w:i/>
              </w:rPr>
              <w:t xml:space="preserve"> designs that allow comparisons between interventions. Think about your research question: could it be investigated using one of these designs</w:t>
            </w:r>
            <w:r w:rsidRPr="00661307">
              <w:t>?</w:t>
            </w:r>
          </w:p>
          <w:p w14:paraId="23B24405" w14:textId="77777777" w:rsidR="00811ACC" w:rsidRDefault="00811ACC"/>
        </w:tc>
      </w:tr>
      <w:tr w:rsidR="00811ACC" w14:paraId="5DCB1EF4" w14:textId="77777777" w:rsidTr="00546309">
        <w:tc>
          <w:tcPr>
            <w:tcW w:w="0" w:type="auto"/>
          </w:tcPr>
          <w:p w14:paraId="501DD88D" w14:textId="77777777" w:rsidR="00811ACC" w:rsidRDefault="00B723AE" w:rsidP="00B723AE">
            <w:pPr>
              <w:jc w:val="center"/>
            </w:pPr>
            <w:r>
              <w:t>Week 12</w:t>
            </w:r>
          </w:p>
        </w:tc>
        <w:tc>
          <w:tcPr>
            <w:tcW w:w="6119" w:type="dxa"/>
          </w:tcPr>
          <w:p w14:paraId="24097D8E" w14:textId="77777777" w:rsidR="00546309" w:rsidRPr="00D926E7" w:rsidRDefault="00546309" w:rsidP="00546309">
            <w:pPr>
              <w:ind w:left="720" w:hanging="720"/>
              <w:rPr>
                <w:i/>
              </w:rPr>
            </w:pPr>
            <w:r w:rsidRPr="00661307">
              <w:t>1. Gast, D. L. (2010). Chapter 13</w:t>
            </w:r>
            <w:r>
              <w:t xml:space="preserve"> (pp. 382-416)</w:t>
            </w:r>
            <w:r w:rsidRPr="00661307">
              <w:t xml:space="preserve">. </w:t>
            </w:r>
            <w:r w:rsidRPr="00661307">
              <w:rPr>
                <w:i/>
              </w:rPr>
              <w:t>Single subject research methodology in behavioral</w:t>
            </w:r>
            <w:r>
              <w:rPr>
                <w:i/>
              </w:rPr>
              <w:t xml:space="preserve"> </w:t>
            </w:r>
            <w:r w:rsidRPr="00661307">
              <w:rPr>
                <w:i/>
              </w:rPr>
              <w:t>sciences</w:t>
            </w:r>
            <w:r w:rsidRPr="00661307">
              <w:t xml:space="preserve">. New York: Routledge. </w:t>
            </w:r>
          </w:p>
          <w:p w14:paraId="1B226C62" w14:textId="77777777" w:rsidR="00546309" w:rsidRDefault="00546309" w:rsidP="00546309">
            <w:pPr>
              <w:ind w:left="720" w:hanging="720"/>
            </w:pPr>
            <w:r w:rsidRPr="00661307">
              <w:t>2. Koegel, R. L., Openden, D., &amp; Koegel, L. K. (2004). A systemat</w:t>
            </w:r>
            <w:r>
              <w:t xml:space="preserve">ic desensitization paradigm to </w:t>
            </w:r>
            <w:r w:rsidRPr="00661307">
              <w:t xml:space="preserve">treat hypersensitivity to auditory stimuli in children with autism in family contexts. </w:t>
            </w:r>
            <w:r w:rsidRPr="00661307">
              <w:rPr>
                <w:i/>
              </w:rPr>
              <w:t>Research and Practice for Persons with Severe Disabilities, 29</w:t>
            </w:r>
            <w:r w:rsidRPr="00661307">
              <w:t>, 122-134.</w:t>
            </w:r>
          </w:p>
          <w:p w14:paraId="12A49D22" w14:textId="77777777" w:rsidR="00546309" w:rsidRPr="00661307" w:rsidRDefault="00546309" w:rsidP="00546309">
            <w:pPr>
              <w:ind w:left="720" w:hanging="720"/>
            </w:pPr>
            <w:r>
              <w:t xml:space="preserve">3. </w:t>
            </w:r>
            <w:r w:rsidRPr="00661307">
              <w:t>Collins, S., Higbee, T. S., &amp; Salzberg, C. L. (2009). The effe</w:t>
            </w:r>
            <w:r>
              <w:t xml:space="preserve">cts of video modeling on staff </w:t>
            </w:r>
            <w:r w:rsidRPr="00661307">
              <w:t xml:space="preserve">implementation of a problem-solving intervention with adults with developmental disabilities. </w:t>
            </w:r>
            <w:r w:rsidRPr="00661307">
              <w:rPr>
                <w:i/>
              </w:rPr>
              <w:t>Journal of Applied Behavior Analysis, 42</w:t>
            </w:r>
            <w:r w:rsidRPr="00661307">
              <w:t>, 849-854.</w:t>
            </w:r>
          </w:p>
          <w:p w14:paraId="502CD74D" w14:textId="77777777" w:rsidR="00546309" w:rsidRPr="00661307" w:rsidRDefault="00546309" w:rsidP="00546309">
            <w:pPr>
              <w:ind w:left="720" w:hanging="720"/>
            </w:pPr>
            <w:r>
              <w:t xml:space="preserve">4. Schindler, H. R., &amp; Horner, R. H. (2005). Generalized reduction of problem behavior of young children with autism: Building trans-situational interventions. </w:t>
            </w:r>
            <w:r w:rsidRPr="00CC535B">
              <w:rPr>
                <w:i/>
              </w:rPr>
              <w:t>American Journal on Mental Retardation, 110</w:t>
            </w:r>
            <w:r>
              <w:t xml:space="preserve">, 36-47. </w:t>
            </w:r>
          </w:p>
          <w:p w14:paraId="634C766B" w14:textId="77777777" w:rsidR="00811ACC" w:rsidRDefault="00811ACC"/>
        </w:tc>
        <w:tc>
          <w:tcPr>
            <w:tcW w:w="6213" w:type="dxa"/>
          </w:tcPr>
          <w:p w14:paraId="0767D1B9" w14:textId="77777777" w:rsidR="00546309" w:rsidRPr="00546309" w:rsidRDefault="00546309" w:rsidP="00546309">
            <w:pPr>
              <w:rPr>
                <w:i/>
              </w:rPr>
            </w:pPr>
            <w:r w:rsidRPr="00546309">
              <w:rPr>
                <w:i/>
              </w:rPr>
              <w:t>We are discussing variations on multiple baseline designs and designs that incorporate more than one design element. Again, thinking of your research question, could it be best investigated using one of these designs?</w:t>
            </w:r>
          </w:p>
          <w:p w14:paraId="34E55A6F" w14:textId="77777777" w:rsidR="00811ACC" w:rsidRDefault="00811ACC"/>
        </w:tc>
      </w:tr>
      <w:tr w:rsidR="00811ACC" w14:paraId="270BFAE1" w14:textId="77777777" w:rsidTr="00546309">
        <w:tc>
          <w:tcPr>
            <w:tcW w:w="0" w:type="auto"/>
          </w:tcPr>
          <w:p w14:paraId="546F4D2F" w14:textId="77777777" w:rsidR="00811ACC" w:rsidRDefault="00B723AE" w:rsidP="00B723AE">
            <w:pPr>
              <w:jc w:val="center"/>
            </w:pPr>
            <w:r>
              <w:t>Week 13</w:t>
            </w:r>
          </w:p>
        </w:tc>
        <w:tc>
          <w:tcPr>
            <w:tcW w:w="6119" w:type="dxa"/>
          </w:tcPr>
          <w:p w14:paraId="4CF0D60C" w14:textId="77777777" w:rsidR="00546309" w:rsidRPr="0072085A" w:rsidRDefault="00546309" w:rsidP="00546309">
            <w:pPr>
              <w:ind w:left="720" w:hanging="720"/>
              <w:rPr>
                <w:i/>
              </w:rPr>
            </w:pPr>
            <w:r w:rsidRPr="00661307">
              <w:t>1. Gast, D. L.</w:t>
            </w:r>
            <w:r>
              <w:t xml:space="preserve"> (2010). Chapter 14 (pp. 417-453</w:t>
            </w:r>
            <w:r w:rsidRPr="00661307">
              <w:t xml:space="preserve">). </w:t>
            </w:r>
            <w:r w:rsidRPr="00661307">
              <w:rPr>
                <w:i/>
              </w:rPr>
              <w:t>Single subject research methodology</w:t>
            </w:r>
            <w:r>
              <w:rPr>
                <w:i/>
              </w:rPr>
              <w:t xml:space="preserve"> in </w:t>
            </w:r>
            <w:r w:rsidRPr="00661307">
              <w:rPr>
                <w:i/>
              </w:rPr>
              <w:t>behavioral sciences</w:t>
            </w:r>
            <w:r w:rsidRPr="00661307">
              <w:t xml:space="preserve">. New York: Routledge. </w:t>
            </w:r>
          </w:p>
          <w:p w14:paraId="4E505942" w14:textId="77777777" w:rsidR="00546309" w:rsidRDefault="00546309" w:rsidP="00546309">
            <w:pPr>
              <w:ind w:left="720" w:hanging="720"/>
            </w:pPr>
            <w:r>
              <w:t xml:space="preserve">2. Wolery, M. (2013). A commentary: Single-case design technical document of the What Works Clearinghouse. </w:t>
            </w:r>
            <w:r w:rsidRPr="00926E4A">
              <w:rPr>
                <w:i/>
              </w:rPr>
              <w:t>Remedial and Special Education, 43</w:t>
            </w:r>
            <w:r>
              <w:t>(1), 39-43.</w:t>
            </w:r>
          </w:p>
          <w:p w14:paraId="7B7D1D14" w14:textId="77777777" w:rsidR="00546309" w:rsidRDefault="00546309" w:rsidP="00546309">
            <w:pPr>
              <w:ind w:left="720" w:hanging="720"/>
            </w:pPr>
            <w:r>
              <w:t xml:space="preserve">3. Maggin, D. M., Briesch, A. M., &amp; Chafouleas, S. M. (2013). An application of the What Works Clearinghouse Standards for evaluating single-subject research: Synthesis of the self-management literature base. </w:t>
            </w:r>
            <w:r w:rsidRPr="00926E4A">
              <w:rPr>
                <w:i/>
              </w:rPr>
              <w:t>Remedial and Special Education, 43</w:t>
            </w:r>
            <w:r>
              <w:t>(1), 44-58.</w:t>
            </w:r>
          </w:p>
          <w:p w14:paraId="09D17BE2" w14:textId="347234E5" w:rsidR="00546309" w:rsidRPr="0072085A" w:rsidRDefault="006E57BC" w:rsidP="00546309">
            <w:pPr>
              <w:ind w:left="720" w:hanging="720"/>
              <w:rPr>
                <w:i/>
              </w:rPr>
            </w:pPr>
            <w:r>
              <w:t>*</w:t>
            </w:r>
            <w:bookmarkStart w:id="0" w:name="_GoBack"/>
            <w:bookmarkEnd w:id="0"/>
            <w:r w:rsidR="00546309">
              <w:t xml:space="preserve">Kratochwill, T. R., &amp; Levin, J. R. (2010). Enhancing the scientific credibility of single-case intervention research: Randomization to the rescue. </w:t>
            </w:r>
            <w:r w:rsidR="00546309" w:rsidRPr="00022B9A">
              <w:rPr>
                <w:i/>
              </w:rPr>
              <w:t>Psychological Methods, 15</w:t>
            </w:r>
            <w:r w:rsidR="00546309">
              <w:t xml:space="preserve">, 124-144. </w:t>
            </w:r>
            <w:r w:rsidR="00546309" w:rsidRPr="0072085A">
              <w:t>DOI: 10.1037/a0017736</w:t>
            </w:r>
          </w:p>
          <w:p w14:paraId="448A4B11" w14:textId="77777777" w:rsidR="00811ACC" w:rsidRDefault="00811ACC"/>
        </w:tc>
        <w:tc>
          <w:tcPr>
            <w:tcW w:w="6213" w:type="dxa"/>
          </w:tcPr>
          <w:p w14:paraId="086EAD56" w14:textId="77777777" w:rsidR="00546309" w:rsidRPr="0072085A" w:rsidRDefault="00546309" w:rsidP="00546309">
            <w:pPr>
              <w:ind w:left="86"/>
              <w:rPr>
                <w:i/>
              </w:rPr>
            </w:pPr>
            <w:r w:rsidRPr="0072085A">
              <w:rPr>
                <w:i/>
              </w:rPr>
              <w:t xml:space="preserve">Why are </w:t>
            </w:r>
            <w:r>
              <w:rPr>
                <w:i/>
              </w:rPr>
              <w:t xml:space="preserve">researchers working to find appropriate and valid means of using statistical analysis for single case research data? What are some of the primary problems that have not yet been overcome? What </w:t>
            </w:r>
            <w:r w:rsidRPr="0072085A">
              <w:rPr>
                <w:i/>
              </w:rPr>
              <w:t>the benefits and drawbacks of using statistical analysis for single case data?</w:t>
            </w:r>
          </w:p>
          <w:p w14:paraId="18FC6DC6" w14:textId="77777777" w:rsidR="00811ACC" w:rsidRDefault="00811ACC"/>
        </w:tc>
      </w:tr>
      <w:tr w:rsidR="00811ACC" w14:paraId="2DC7B6C8" w14:textId="77777777" w:rsidTr="00546309">
        <w:tc>
          <w:tcPr>
            <w:tcW w:w="0" w:type="auto"/>
          </w:tcPr>
          <w:p w14:paraId="11A45B30" w14:textId="77777777" w:rsidR="00811ACC" w:rsidRDefault="00B723AE" w:rsidP="00B723AE">
            <w:pPr>
              <w:jc w:val="center"/>
            </w:pPr>
            <w:r>
              <w:t>Week 14</w:t>
            </w:r>
          </w:p>
        </w:tc>
        <w:tc>
          <w:tcPr>
            <w:tcW w:w="6119" w:type="dxa"/>
          </w:tcPr>
          <w:p w14:paraId="694B04EB" w14:textId="77777777" w:rsidR="00811ACC" w:rsidRDefault="00546309" w:rsidP="00546309">
            <w:pPr>
              <w:jc w:val="center"/>
            </w:pPr>
            <w:r>
              <w:t>No Readings</w:t>
            </w:r>
          </w:p>
        </w:tc>
        <w:tc>
          <w:tcPr>
            <w:tcW w:w="6213" w:type="dxa"/>
          </w:tcPr>
          <w:p w14:paraId="7E08AC52" w14:textId="77777777" w:rsidR="00811ACC" w:rsidRDefault="00811ACC" w:rsidP="00546309">
            <w:pPr>
              <w:jc w:val="center"/>
            </w:pPr>
          </w:p>
        </w:tc>
      </w:tr>
    </w:tbl>
    <w:p w14:paraId="61BBED32" w14:textId="77777777" w:rsidR="00811ACC" w:rsidRDefault="00811ACC"/>
    <w:sectPr w:rsidR="00811ACC" w:rsidSect="00811ACC">
      <w:headerReference w:type="even" r:id="rId13"/>
      <w:headerReference w:type="default" r:id="rId1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D2AE9" w14:textId="77777777" w:rsidR="0053326F" w:rsidRDefault="0053326F" w:rsidP="00811ACC">
      <w:r>
        <w:separator/>
      </w:r>
    </w:p>
  </w:endnote>
  <w:endnote w:type="continuationSeparator" w:id="0">
    <w:p w14:paraId="05FC4F3C" w14:textId="77777777" w:rsidR="0053326F" w:rsidRDefault="0053326F" w:rsidP="0081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78F81" w14:textId="77777777" w:rsidR="0053326F" w:rsidRDefault="0053326F" w:rsidP="00811ACC">
      <w:r>
        <w:separator/>
      </w:r>
    </w:p>
  </w:footnote>
  <w:footnote w:type="continuationSeparator" w:id="0">
    <w:p w14:paraId="2E4B5D29" w14:textId="77777777" w:rsidR="0053326F" w:rsidRDefault="0053326F" w:rsidP="00811A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0275" w14:textId="77777777" w:rsidR="0053326F" w:rsidRDefault="0053326F" w:rsidP="00B723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D074A" w14:textId="77777777" w:rsidR="0053326F" w:rsidRDefault="0053326F" w:rsidP="00811AC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A8AB0" w14:textId="77777777" w:rsidR="0053326F" w:rsidRDefault="0053326F" w:rsidP="00B723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7BC">
      <w:rPr>
        <w:rStyle w:val="PageNumber"/>
        <w:noProof/>
      </w:rPr>
      <w:t>1</w:t>
    </w:r>
    <w:r>
      <w:rPr>
        <w:rStyle w:val="PageNumber"/>
      </w:rPr>
      <w:fldChar w:fldCharType="end"/>
    </w:r>
  </w:p>
  <w:p w14:paraId="2D078058" w14:textId="77777777" w:rsidR="0053326F" w:rsidRDefault="0053326F" w:rsidP="00811AC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6B1"/>
    <w:multiLevelType w:val="hybridMultilevel"/>
    <w:tmpl w:val="E1F40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52E7C"/>
    <w:multiLevelType w:val="hybridMultilevel"/>
    <w:tmpl w:val="A47A74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EF4DC6"/>
    <w:multiLevelType w:val="hybridMultilevel"/>
    <w:tmpl w:val="B810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B0F98"/>
    <w:multiLevelType w:val="hybridMultilevel"/>
    <w:tmpl w:val="2826C5D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41B61DD8"/>
    <w:multiLevelType w:val="hybridMultilevel"/>
    <w:tmpl w:val="31A4D62A"/>
    <w:lvl w:ilvl="0" w:tplc="BC7434AA">
      <w:start w:val="1"/>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DA74A0E"/>
    <w:multiLevelType w:val="hybridMultilevel"/>
    <w:tmpl w:val="54BC08C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4DDB0956"/>
    <w:multiLevelType w:val="hybridMultilevel"/>
    <w:tmpl w:val="1C740E16"/>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FEF72D6"/>
    <w:multiLevelType w:val="hybridMultilevel"/>
    <w:tmpl w:val="7A8E34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7421ED"/>
    <w:multiLevelType w:val="hybridMultilevel"/>
    <w:tmpl w:val="9898A8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29676F"/>
    <w:multiLevelType w:val="hybridMultilevel"/>
    <w:tmpl w:val="C76E59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7"/>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CC"/>
    <w:rsid w:val="00003027"/>
    <w:rsid w:val="000055C4"/>
    <w:rsid w:val="00070016"/>
    <w:rsid w:val="000970B6"/>
    <w:rsid w:val="000C1D01"/>
    <w:rsid w:val="000C32CE"/>
    <w:rsid w:val="00147AC2"/>
    <w:rsid w:val="001B2A22"/>
    <w:rsid w:val="001C727E"/>
    <w:rsid w:val="001D0ADC"/>
    <w:rsid w:val="002239B7"/>
    <w:rsid w:val="00266364"/>
    <w:rsid w:val="002760BF"/>
    <w:rsid w:val="00331BDA"/>
    <w:rsid w:val="00344E71"/>
    <w:rsid w:val="003C296B"/>
    <w:rsid w:val="003E12E2"/>
    <w:rsid w:val="00415172"/>
    <w:rsid w:val="004166EE"/>
    <w:rsid w:val="00435552"/>
    <w:rsid w:val="004E1A9C"/>
    <w:rsid w:val="0053326F"/>
    <w:rsid w:val="00537299"/>
    <w:rsid w:val="00546309"/>
    <w:rsid w:val="005C0E11"/>
    <w:rsid w:val="00664150"/>
    <w:rsid w:val="006B1B94"/>
    <w:rsid w:val="006B3B21"/>
    <w:rsid w:val="006D0C4E"/>
    <w:rsid w:val="006E57BC"/>
    <w:rsid w:val="006F7E0C"/>
    <w:rsid w:val="0070174F"/>
    <w:rsid w:val="007068B5"/>
    <w:rsid w:val="00715DCD"/>
    <w:rsid w:val="007305E3"/>
    <w:rsid w:val="007918A5"/>
    <w:rsid w:val="00811ACC"/>
    <w:rsid w:val="008C5B2D"/>
    <w:rsid w:val="008D5795"/>
    <w:rsid w:val="0095380C"/>
    <w:rsid w:val="00995DD7"/>
    <w:rsid w:val="009C6266"/>
    <w:rsid w:val="009F4CF1"/>
    <w:rsid w:val="00A30F01"/>
    <w:rsid w:val="00A65E43"/>
    <w:rsid w:val="00A72F3C"/>
    <w:rsid w:val="00A742FD"/>
    <w:rsid w:val="00AD1068"/>
    <w:rsid w:val="00AE1E0B"/>
    <w:rsid w:val="00B4233F"/>
    <w:rsid w:val="00B553B0"/>
    <w:rsid w:val="00B5561E"/>
    <w:rsid w:val="00B723AE"/>
    <w:rsid w:val="00B94171"/>
    <w:rsid w:val="00C42DF6"/>
    <w:rsid w:val="00C453E1"/>
    <w:rsid w:val="00CA49B4"/>
    <w:rsid w:val="00CB4212"/>
    <w:rsid w:val="00CC170C"/>
    <w:rsid w:val="00CC5EE4"/>
    <w:rsid w:val="00CD5AB6"/>
    <w:rsid w:val="00D0262A"/>
    <w:rsid w:val="00D0645D"/>
    <w:rsid w:val="00D32AE9"/>
    <w:rsid w:val="00D330A6"/>
    <w:rsid w:val="00D6666D"/>
    <w:rsid w:val="00D739AE"/>
    <w:rsid w:val="00DE151E"/>
    <w:rsid w:val="00DE4355"/>
    <w:rsid w:val="00E07B76"/>
    <w:rsid w:val="00E12310"/>
    <w:rsid w:val="00E757EB"/>
    <w:rsid w:val="00EA36B2"/>
    <w:rsid w:val="00EA4E54"/>
    <w:rsid w:val="00ED70CD"/>
    <w:rsid w:val="00EF7C3A"/>
    <w:rsid w:val="00F207FF"/>
    <w:rsid w:val="00F45279"/>
    <w:rsid w:val="00FB45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8A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326F"/>
    <w:pPr>
      <w:keepNext/>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0B6"/>
    <w:rPr>
      <w:rFonts w:ascii="Lucida Grande" w:hAnsi="Lucida Grande" w:cs="Lucida Grande"/>
      <w:sz w:val="18"/>
      <w:szCs w:val="18"/>
    </w:rPr>
  </w:style>
  <w:style w:type="table" w:styleId="TableGrid">
    <w:name w:val="Table Grid"/>
    <w:basedOn w:val="TableNormal"/>
    <w:uiPriority w:val="59"/>
    <w:rsid w:val="00811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11ACC"/>
    <w:rPr>
      <w:color w:val="0000FF"/>
      <w:u w:val="single"/>
    </w:rPr>
  </w:style>
  <w:style w:type="paragraph" w:styleId="ListParagraph">
    <w:name w:val="List Paragraph"/>
    <w:basedOn w:val="Normal"/>
    <w:qFormat/>
    <w:rsid w:val="00811ACC"/>
    <w:pPr>
      <w:ind w:left="720"/>
      <w:contextualSpacing/>
    </w:pPr>
  </w:style>
  <w:style w:type="paragraph" w:styleId="Header">
    <w:name w:val="header"/>
    <w:basedOn w:val="Normal"/>
    <w:link w:val="HeaderChar"/>
    <w:uiPriority w:val="99"/>
    <w:unhideWhenUsed/>
    <w:rsid w:val="00811ACC"/>
    <w:pPr>
      <w:tabs>
        <w:tab w:val="center" w:pos="4320"/>
        <w:tab w:val="right" w:pos="8640"/>
      </w:tabs>
    </w:pPr>
  </w:style>
  <w:style w:type="character" w:customStyle="1" w:styleId="HeaderChar">
    <w:name w:val="Header Char"/>
    <w:basedOn w:val="DefaultParagraphFont"/>
    <w:link w:val="Header"/>
    <w:uiPriority w:val="99"/>
    <w:rsid w:val="00811ACC"/>
  </w:style>
  <w:style w:type="character" w:styleId="PageNumber">
    <w:name w:val="page number"/>
    <w:basedOn w:val="DefaultParagraphFont"/>
    <w:uiPriority w:val="99"/>
    <w:semiHidden/>
    <w:unhideWhenUsed/>
    <w:rsid w:val="00811ACC"/>
  </w:style>
  <w:style w:type="character" w:customStyle="1" w:styleId="Heading1Char">
    <w:name w:val="Heading 1 Char"/>
    <w:basedOn w:val="DefaultParagraphFont"/>
    <w:link w:val="Heading1"/>
    <w:rsid w:val="0053326F"/>
    <w:rPr>
      <w:rFonts w:ascii="Times New Roman" w:eastAsia="Times New Roman" w:hAnsi="Times New Roman" w:cs="Times New Roman"/>
      <w:b/>
      <w:bCs/>
    </w:rPr>
  </w:style>
  <w:style w:type="paragraph" w:styleId="Title">
    <w:name w:val="Title"/>
    <w:basedOn w:val="Normal"/>
    <w:link w:val="TitleChar"/>
    <w:qFormat/>
    <w:rsid w:val="0053326F"/>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53326F"/>
    <w:rPr>
      <w:rFonts w:ascii="Times New Roman" w:eastAsia="Times New Roman" w:hAnsi="Times New Roman"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326F"/>
    <w:pPr>
      <w:keepNext/>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0B6"/>
    <w:rPr>
      <w:rFonts w:ascii="Lucida Grande" w:hAnsi="Lucida Grande" w:cs="Lucida Grande"/>
      <w:sz w:val="18"/>
      <w:szCs w:val="18"/>
    </w:rPr>
  </w:style>
  <w:style w:type="table" w:styleId="TableGrid">
    <w:name w:val="Table Grid"/>
    <w:basedOn w:val="TableNormal"/>
    <w:uiPriority w:val="59"/>
    <w:rsid w:val="00811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11ACC"/>
    <w:rPr>
      <w:color w:val="0000FF"/>
      <w:u w:val="single"/>
    </w:rPr>
  </w:style>
  <w:style w:type="paragraph" w:styleId="ListParagraph">
    <w:name w:val="List Paragraph"/>
    <w:basedOn w:val="Normal"/>
    <w:qFormat/>
    <w:rsid w:val="00811ACC"/>
    <w:pPr>
      <w:ind w:left="720"/>
      <w:contextualSpacing/>
    </w:pPr>
  </w:style>
  <w:style w:type="paragraph" w:styleId="Header">
    <w:name w:val="header"/>
    <w:basedOn w:val="Normal"/>
    <w:link w:val="HeaderChar"/>
    <w:uiPriority w:val="99"/>
    <w:unhideWhenUsed/>
    <w:rsid w:val="00811ACC"/>
    <w:pPr>
      <w:tabs>
        <w:tab w:val="center" w:pos="4320"/>
        <w:tab w:val="right" w:pos="8640"/>
      </w:tabs>
    </w:pPr>
  </w:style>
  <w:style w:type="character" w:customStyle="1" w:styleId="HeaderChar">
    <w:name w:val="Header Char"/>
    <w:basedOn w:val="DefaultParagraphFont"/>
    <w:link w:val="Header"/>
    <w:uiPriority w:val="99"/>
    <w:rsid w:val="00811ACC"/>
  </w:style>
  <w:style w:type="character" w:styleId="PageNumber">
    <w:name w:val="page number"/>
    <w:basedOn w:val="DefaultParagraphFont"/>
    <w:uiPriority w:val="99"/>
    <w:semiHidden/>
    <w:unhideWhenUsed/>
    <w:rsid w:val="00811ACC"/>
  </w:style>
  <w:style w:type="character" w:customStyle="1" w:styleId="Heading1Char">
    <w:name w:val="Heading 1 Char"/>
    <w:basedOn w:val="DefaultParagraphFont"/>
    <w:link w:val="Heading1"/>
    <w:rsid w:val="0053326F"/>
    <w:rPr>
      <w:rFonts w:ascii="Times New Roman" w:eastAsia="Times New Roman" w:hAnsi="Times New Roman" w:cs="Times New Roman"/>
      <w:b/>
      <w:bCs/>
    </w:rPr>
  </w:style>
  <w:style w:type="paragraph" w:styleId="Title">
    <w:name w:val="Title"/>
    <w:basedOn w:val="Normal"/>
    <w:link w:val="TitleChar"/>
    <w:qFormat/>
    <w:rsid w:val="0053326F"/>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53326F"/>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es.ed.gov/ncee/wwc/pdf/wwc_scd.pdf" TargetMode="External"/><Relationship Id="rId12" Type="http://schemas.openxmlformats.org/officeDocument/2006/relationships/hyperlink" Target="http://ies.ed.gov/ncee/wwc/pdf/wwc_scd.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ies.ed.gov/ncee/wwc/pdf/wwc_scd.pdf" TargetMode="External"/><Relationship Id="rId10" Type="http://schemas.openxmlformats.org/officeDocument/2006/relationships/hyperlink" Target="http://ies.ed.gov/ncee/wwc/pdf/wwc_sc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2082</Words>
  <Characters>11868</Characters>
  <Application>Microsoft Macintosh Word</Application>
  <DocSecurity>0</DocSecurity>
  <Lines>98</Lines>
  <Paragraphs>27</Paragraphs>
  <ScaleCrop>false</ScaleCrop>
  <Company>University of New Mexico</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Copeland</dc:creator>
  <cp:keywords/>
  <dc:description/>
  <cp:lastModifiedBy>Susan Copeland</cp:lastModifiedBy>
  <cp:revision>7</cp:revision>
  <cp:lastPrinted>2014-08-14T14:53:00Z</cp:lastPrinted>
  <dcterms:created xsi:type="dcterms:W3CDTF">2014-08-13T21:47:00Z</dcterms:created>
  <dcterms:modified xsi:type="dcterms:W3CDTF">2014-08-21T21:51:00Z</dcterms:modified>
</cp:coreProperties>
</file>